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80AA7" w14:textId="13EF5E66" w:rsidR="006D2390" w:rsidRDefault="0080176C" w:rsidP="0080176C">
      <w:pPr>
        <w:jc w:val="center"/>
        <w:rPr>
          <w:b/>
          <w:bCs/>
        </w:rPr>
      </w:pPr>
      <w:r w:rsidRPr="0080176C">
        <w:rPr>
          <w:b/>
          <w:bCs/>
        </w:rPr>
        <w:t xml:space="preserve">ACUERDO PARA EL USO DE CAMINOS DE </w:t>
      </w:r>
      <w:r w:rsidR="002D5030">
        <w:rPr>
          <w:b/>
          <w:bCs/>
        </w:rPr>
        <w:t>TOBAR</w:t>
      </w:r>
      <w:r w:rsidRPr="0080176C">
        <w:rPr>
          <w:b/>
          <w:bCs/>
        </w:rPr>
        <w:t xml:space="preserve"> Y MANTENIMIENTO DE</w:t>
      </w:r>
      <w:r>
        <w:rPr>
          <w:b/>
          <w:bCs/>
        </w:rPr>
        <w:t xml:space="preserve"> ESTOS </w:t>
      </w:r>
      <w:r w:rsidRPr="0080176C">
        <w:rPr>
          <w:b/>
          <w:bCs/>
        </w:rPr>
        <w:t xml:space="preserve">PARA EL </w:t>
      </w:r>
      <w:r w:rsidR="00D16C3F">
        <w:rPr>
          <w:b/>
          <w:bCs/>
        </w:rPr>
        <w:t>PROYECTO DE GENERACIÓN RENOVABLE</w:t>
      </w:r>
      <w:r w:rsidRPr="0080176C">
        <w:rPr>
          <w:b/>
          <w:bCs/>
        </w:rPr>
        <w:t xml:space="preserve"> </w:t>
      </w:r>
      <w:r w:rsidR="00D16C3F">
        <w:rPr>
          <w:b/>
          <w:bCs/>
        </w:rPr>
        <w:t>“</w:t>
      </w:r>
      <w:r>
        <w:rPr>
          <w:b/>
          <w:bCs/>
        </w:rPr>
        <w:t>MANCILES I</w:t>
      </w:r>
      <w:r w:rsidR="00D16C3F">
        <w:rPr>
          <w:b/>
          <w:bCs/>
        </w:rPr>
        <w:t>”</w:t>
      </w:r>
    </w:p>
    <w:p w14:paraId="5D40A1F1" w14:textId="20D153A5" w:rsidR="001D4172" w:rsidRPr="001D4172" w:rsidRDefault="001D4172" w:rsidP="0080176C">
      <w:pPr>
        <w:jc w:val="center"/>
      </w:pPr>
      <w:r>
        <w:t xml:space="preserve">En </w:t>
      </w:r>
      <w:r w:rsidR="00F61209">
        <w:t>Tobar</w:t>
      </w:r>
      <w:r>
        <w:t>, a fecha de la firma electrónica</w:t>
      </w:r>
    </w:p>
    <w:p w14:paraId="2ED2C89B" w14:textId="77777777" w:rsidR="0080176C" w:rsidRPr="0080176C" w:rsidRDefault="0080176C" w:rsidP="0080176C">
      <w:pPr>
        <w:jc w:val="both"/>
      </w:pPr>
    </w:p>
    <w:p w14:paraId="68B7AD38" w14:textId="40C300C0" w:rsidR="0080176C" w:rsidRPr="0080176C" w:rsidRDefault="0080176C" w:rsidP="0080176C">
      <w:pPr>
        <w:jc w:val="both"/>
      </w:pPr>
      <w:r>
        <w:t xml:space="preserve">De una </w:t>
      </w:r>
      <w:proofErr w:type="gramStart"/>
      <w:r>
        <w:t xml:space="preserve">parte, </w:t>
      </w:r>
      <w:r w:rsidR="00155142">
        <w:t xml:space="preserve"> </w:t>
      </w:r>
      <w:r w:rsidRPr="05B48355">
        <w:rPr>
          <w:b/>
          <w:bCs/>
        </w:rPr>
        <w:t>D</w:t>
      </w:r>
      <w:r w:rsidR="00557BD1" w:rsidRPr="05B48355">
        <w:rPr>
          <w:b/>
          <w:bCs/>
        </w:rPr>
        <w:t>ª</w:t>
      </w:r>
      <w:proofErr w:type="gramEnd"/>
      <w:r w:rsidRPr="05B48355">
        <w:rPr>
          <w:b/>
          <w:bCs/>
        </w:rPr>
        <w:t xml:space="preserve">. </w:t>
      </w:r>
      <w:r w:rsidR="00557BD1" w:rsidRPr="05B48355">
        <w:rPr>
          <w:b/>
          <w:bCs/>
        </w:rPr>
        <w:t>Andrea Paula Cubian Perea</w:t>
      </w:r>
      <w:r w:rsidR="007F4AAD" w:rsidRPr="05B48355">
        <w:rPr>
          <w:b/>
          <w:bCs/>
        </w:rPr>
        <w:t>,</w:t>
      </w:r>
      <w:r w:rsidR="007F4AAD">
        <w:t xml:space="preserve"> con DNI 30672634H,</w:t>
      </w:r>
      <w:r>
        <w:t xml:space="preserve"> actuando en representación de </w:t>
      </w:r>
      <w:r w:rsidRPr="05B48355">
        <w:rPr>
          <w:b/>
          <w:bCs/>
        </w:rPr>
        <w:t xml:space="preserve">Sistemas Energéticos </w:t>
      </w:r>
      <w:r w:rsidR="00557BD1" w:rsidRPr="05B48355">
        <w:rPr>
          <w:b/>
          <w:bCs/>
        </w:rPr>
        <w:t>Plutón</w:t>
      </w:r>
      <w:r w:rsidRPr="05B48355">
        <w:rPr>
          <w:b/>
          <w:bCs/>
        </w:rPr>
        <w:t>, S.L.U.</w:t>
      </w:r>
      <w:r>
        <w:t xml:space="preserve"> con CIF </w:t>
      </w:r>
      <w:r w:rsidR="00557BD1">
        <w:t>B04937843</w:t>
      </w:r>
      <w:r>
        <w:t xml:space="preserve">, con domicilio en </w:t>
      </w:r>
      <w:r w:rsidR="00557BD1">
        <w:t>Alameda Mazarredo 7</w:t>
      </w:r>
      <w:r>
        <w:t xml:space="preserve">, </w:t>
      </w:r>
      <w:r w:rsidR="00557BD1">
        <w:t>entresuelo,</w:t>
      </w:r>
      <w:r>
        <w:t xml:space="preserve"> en el 48001 de Bilbao</w:t>
      </w:r>
      <w:r w:rsidR="00BD6D37">
        <w:t xml:space="preserve"> (Bizkaia)</w:t>
      </w:r>
      <w:r>
        <w:t xml:space="preserve">, e inscrita en el Registro Mercantil de Bizkaia, al tomo </w:t>
      </w:r>
      <w:r w:rsidR="00557BD1">
        <w:t>5.996</w:t>
      </w:r>
      <w:r>
        <w:t xml:space="preserve">, folio </w:t>
      </w:r>
      <w:r w:rsidR="00557BD1">
        <w:t>157</w:t>
      </w:r>
      <w:r>
        <w:t xml:space="preserve">, hoja </w:t>
      </w:r>
      <w:r w:rsidR="00557BD1">
        <w:t>BI-76540</w:t>
      </w:r>
      <w:r>
        <w:t xml:space="preserve">, en virtud de la escritura de apoderamiento otorgada ante el notario de </w:t>
      </w:r>
      <w:r w:rsidR="00202274">
        <w:t>Madrid</w:t>
      </w:r>
      <w:r>
        <w:t xml:space="preserve">, D. </w:t>
      </w:r>
      <w:r w:rsidR="00557BD1">
        <w:t>José Blanco Losada</w:t>
      </w:r>
      <w:r>
        <w:t xml:space="preserve"> con fecha </w:t>
      </w:r>
      <w:r w:rsidR="00557BD1">
        <w:t>6</w:t>
      </w:r>
      <w:r>
        <w:t xml:space="preserve"> de </w:t>
      </w:r>
      <w:r w:rsidR="00557BD1">
        <w:t>noviembre</w:t>
      </w:r>
      <w:r>
        <w:t xml:space="preserve"> de 202</w:t>
      </w:r>
      <w:r w:rsidR="00557BD1">
        <w:t>5</w:t>
      </w:r>
      <w:r>
        <w:t xml:space="preserve"> y con el número </w:t>
      </w:r>
      <w:r w:rsidR="00557BD1">
        <w:t>5.117</w:t>
      </w:r>
      <w:r>
        <w:t xml:space="preserve"> de su protocolo (en adelante, "</w:t>
      </w:r>
      <w:r w:rsidR="00557BD1">
        <w:t>SSEE Plutón</w:t>
      </w:r>
      <w:r>
        <w:t>").</w:t>
      </w:r>
    </w:p>
    <w:p w14:paraId="78862CCC" w14:textId="72112A00" w:rsidR="0080176C" w:rsidRDefault="00557BD1" w:rsidP="00557BD1">
      <w:pPr>
        <w:jc w:val="both"/>
      </w:pPr>
      <w:r>
        <w:t xml:space="preserve">De otra parte, </w:t>
      </w:r>
      <w:r w:rsidR="00AB2F1D">
        <w:t xml:space="preserve">el Ayuntamiento de </w:t>
      </w:r>
      <w:proofErr w:type="gramStart"/>
      <w:r w:rsidR="00AB2F1D">
        <w:t xml:space="preserve">Tobar </w:t>
      </w:r>
      <w:r>
        <w:t>,</w:t>
      </w:r>
      <w:proofErr w:type="gramEnd"/>
      <w:r>
        <w:t xml:space="preserve"> con </w:t>
      </w:r>
      <w:r w:rsidRPr="00F61209">
        <w:t>CIF:</w:t>
      </w:r>
      <w:r w:rsidR="00AB2F1D" w:rsidRPr="00F61209">
        <w:rPr>
          <w:rFonts w:cstheme="minorHAnsi"/>
        </w:rPr>
        <w:t xml:space="preserve"> P0939400H</w:t>
      </w:r>
      <w:r w:rsidRPr="00F61209">
        <w:t xml:space="preserve">, y en </w:t>
      </w:r>
      <w:r>
        <w:t xml:space="preserve">su nombre y representación, </w:t>
      </w:r>
      <w:r w:rsidR="00EB02C3" w:rsidRPr="00737496">
        <w:rPr>
          <w:b/>
          <w:bCs/>
        </w:rPr>
        <w:t>D.</w:t>
      </w:r>
      <w:r w:rsidR="00EB02C3" w:rsidRPr="00737496">
        <w:rPr>
          <w:rFonts w:ascii="Verdana" w:hAnsi="Verdana"/>
          <w:b/>
          <w:bCs/>
          <w:sz w:val="21"/>
          <w:szCs w:val="21"/>
        </w:rPr>
        <w:t xml:space="preserve"> </w:t>
      </w:r>
      <w:r w:rsidR="00AB2F1D" w:rsidRPr="00362F95">
        <w:rPr>
          <w:rFonts w:cstheme="minorHAnsi"/>
          <w:b/>
        </w:rPr>
        <w:t>Javier Pérez Calzada</w:t>
      </w:r>
      <w:r>
        <w:t xml:space="preserve">, </w:t>
      </w:r>
      <w:r w:rsidR="005670A5">
        <w:t>con DNI</w:t>
      </w:r>
      <w:r w:rsidR="00EB02C3">
        <w:t xml:space="preserve"> </w:t>
      </w:r>
      <w:r w:rsidR="00AB2F1D" w:rsidRPr="00362F95">
        <w:rPr>
          <w:rFonts w:cstheme="minorHAnsi"/>
        </w:rPr>
        <w:t>13061115J</w:t>
      </w:r>
      <w:r>
        <w:t xml:space="preserve">, en su calidad de </w:t>
      </w:r>
      <w:r w:rsidR="00EB02C3">
        <w:t>alcalde</w:t>
      </w:r>
      <w:r w:rsidR="00BD6D37">
        <w:t xml:space="preserve"> de </w:t>
      </w:r>
      <w:r w:rsidR="00AB2F1D">
        <w:t>Tobar</w:t>
      </w:r>
      <w:r>
        <w:t xml:space="preserve"> (en lo sucesivo, </w:t>
      </w:r>
      <w:r w:rsidR="00BD6D37">
        <w:t>la</w:t>
      </w:r>
      <w:r>
        <w:t xml:space="preserve"> “</w:t>
      </w:r>
      <w:r w:rsidR="00AB2F1D">
        <w:t xml:space="preserve">El Ayuntamiento” </w:t>
      </w:r>
      <w:r>
        <w:t xml:space="preserve"> y domicilio en</w:t>
      </w:r>
      <w:r w:rsidR="002D5030">
        <w:t xml:space="preserve"> </w:t>
      </w:r>
      <w:r w:rsidR="002D5030" w:rsidRPr="002D5030">
        <w:t xml:space="preserve">Carretera Hormazas s/n, </w:t>
      </w:r>
      <w:r>
        <w:t xml:space="preserve"> </w:t>
      </w:r>
      <w:r w:rsidR="00AB2F1D" w:rsidRPr="00362F95">
        <w:rPr>
          <w:rFonts w:cstheme="minorHAnsi"/>
        </w:rPr>
        <w:t>09133.-TOBAR (Burgos)</w:t>
      </w:r>
      <w:r w:rsidR="00AB2F1D">
        <w:rPr>
          <w:rFonts w:cstheme="minorHAnsi"/>
        </w:rPr>
        <w:t>.</w:t>
      </w:r>
    </w:p>
    <w:p w14:paraId="471E6DBF" w14:textId="77777777" w:rsidR="00AB2F1D" w:rsidRDefault="00AB2F1D" w:rsidP="00BD6D37">
      <w:pPr>
        <w:jc w:val="both"/>
      </w:pPr>
    </w:p>
    <w:p w14:paraId="02FE054F" w14:textId="6F535FED" w:rsidR="00BD6D37" w:rsidRDefault="00BD6D37" w:rsidP="00BD6D37">
      <w:pPr>
        <w:jc w:val="both"/>
      </w:pPr>
      <w:r>
        <w:t xml:space="preserve">SSEE Plutón </w:t>
      </w:r>
      <w:r w:rsidRPr="00BD6D37">
        <w:t xml:space="preserve">y </w:t>
      </w:r>
      <w:r w:rsidR="00AB2F1D">
        <w:t>El Ayuntamiento</w:t>
      </w:r>
      <w:r w:rsidRPr="00BD6D37">
        <w:t xml:space="preserve"> serán denominados conjuntamente como las </w:t>
      </w:r>
      <w:r>
        <w:t>“</w:t>
      </w:r>
      <w:r w:rsidRPr="00BD6D37">
        <w:t>Partes</w:t>
      </w:r>
      <w:r>
        <w:t>”.</w:t>
      </w:r>
    </w:p>
    <w:p w14:paraId="15AB5FD9" w14:textId="14121900" w:rsidR="00BD6D37" w:rsidRDefault="00BD6D37" w:rsidP="00BD6D37">
      <w:pPr>
        <w:jc w:val="both"/>
      </w:pPr>
      <w:r w:rsidRPr="00BD6D37">
        <w:t>Intervienen en su propio nombre y derecho.</w:t>
      </w:r>
    </w:p>
    <w:p w14:paraId="2379DD86" w14:textId="17A654C1" w:rsidR="00BD6D37" w:rsidRDefault="00BD6D37" w:rsidP="00BD6D37">
      <w:pPr>
        <w:jc w:val="both"/>
      </w:pPr>
      <w:r>
        <w:t>Ambas Partes, reconociéndose mutuamente la capacidad legal necesaria para el otorgamiento del presente documento:</w:t>
      </w:r>
    </w:p>
    <w:p w14:paraId="45895335" w14:textId="77777777" w:rsidR="000B181F" w:rsidRDefault="000B181F" w:rsidP="00BD6D37">
      <w:pPr>
        <w:jc w:val="both"/>
      </w:pPr>
    </w:p>
    <w:p w14:paraId="32DF4DDA" w14:textId="286CD125" w:rsidR="00BD6D37" w:rsidRPr="00BD6D37" w:rsidRDefault="00BD6D37" w:rsidP="00BD6D37">
      <w:pPr>
        <w:jc w:val="center"/>
        <w:rPr>
          <w:b/>
          <w:bCs/>
        </w:rPr>
      </w:pPr>
      <w:r w:rsidRPr="00BD6D37">
        <w:rPr>
          <w:b/>
          <w:bCs/>
        </w:rPr>
        <w:t>EXPONEN</w:t>
      </w:r>
    </w:p>
    <w:p w14:paraId="7C81F0F0" w14:textId="62F06C8B" w:rsidR="00BD6D37" w:rsidRDefault="00BD6D37" w:rsidP="00BD6D37">
      <w:pPr>
        <w:jc w:val="both"/>
      </w:pPr>
      <w:r>
        <w:t xml:space="preserve">SSEE Plutón </w:t>
      </w:r>
      <w:r w:rsidRPr="00BD6D37">
        <w:t xml:space="preserve">está tramitando todos los permisos y autorizaciones necesarios para la instalación del </w:t>
      </w:r>
      <w:r w:rsidR="000B181F">
        <w:t xml:space="preserve">proyecto de generación </w:t>
      </w:r>
      <w:r w:rsidR="0038383C">
        <w:t xml:space="preserve">renovable </w:t>
      </w:r>
      <w:r w:rsidR="000B181F">
        <w:t>denominado</w:t>
      </w:r>
      <w:r w:rsidRPr="00BD6D37">
        <w:t xml:space="preserve"> </w:t>
      </w:r>
      <w:r w:rsidR="000B181F">
        <w:t>“</w:t>
      </w:r>
      <w:r w:rsidRPr="00BD6D37">
        <w:t>Manciles I</w:t>
      </w:r>
      <w:r w:rsidR="000B181F">
        <w:t>”</w:t>
      </w:r>
      <w:r w:rsidR="0038383C">
        <w:t>,</w:t>
      </w:r>
      <w:r w:rsidRPr="000B181F">
        <w:t xml:space="preserve"> e</w:t>
      </w:r>
      <w:r w:rsidRPr="00BD6D37">
        <w:t xml:space="preserve">n los municipios de </w:t>
      </w:r>
      <w:r>
        <w:t>Villadiego, Tobar</w:t>
      </w:r>
      <w:r w:rsidR="008074DD">
        <w:t xml:space="preserve"> y Las Hormazas</w:t>
      </w:r>
      <w:r w:rsidRPr="00BD6D37">
        <w:t xml:space="preserve">, provincia de </w:t>
      </w:r>
      <w:r>
        <w:t>Burgos</w:t>
      </w:r>
      <w:r w:rsidRPr="00BD6D37">
        <w:t xml:space="preserve">, (en adelante, </w:t>
      </w:r>
      <w:r w:rsidR="0038383C">
        <w:t>el</w:t>
      </w:r>
      <w:r w:rsidR="000B181F">
        <w:t xml:space="preserve"> “</w:t>
      </w:r>
      <w:r w:rsidR="0038383C">
        <w:t>Proyecto</w:t>
      </w:r>
      <w:r w:rsidRPr="00BD6D37">
        <w:t>"</w:t>
      </w:r>
      <w:r w:rsidR="004E4A8A">
        <w:t xml:space="preserve"> o la “Instalación”</w:t>
      </w:r>
      <w:r w:rsidRPr="00BD6D37">
        <w:t xml:space="preserve">), </w:t>
      </w:r>
      <w:r w:rsidR="002743F1">
        <w:t>junto con e</w:t>
      </w:r>
      <w:r w:rsidRPr="00BD6D37">
        <w:t xml:space="preserve">l Centro de Seccionamiento </w:t>
      </w:r>
      <w:r>
        <w:t>Manciles I,</w:t>
      </w:r>
      <w:r w:rsidRPr="00BD6D37">
        <w:t xml:space="preserve"> </w:t>
      </w:r>
      <w:r>
        <w:t xml:space="preserve">la Subestación </w:t>
      </w:r>
      <w:r w:rsidR="0038383C">
        <w:t>E</w:t>
      </w:r>
      <w:r>
        <w:t xml:space="preserve">levadora </w:t>
      </w:r>
      <w:r w:rsidR="002743F1">
        <w:t xml:space="preserve">Manciles I 30/132 y </w:t>
      </w:r>
      <w:r w:rsidRPr="00BD6D37">
        <w:t xml:space="preserve">la Línea Subterránea de Media Tensión </w:t>
      </w:r>
      <w:r>
        <w:t xml:space="preserve">en </w:t>
      </w:r>
      <w:r w:rsidRPr="00BD6D37">
        <w:t xml:space="preserve">30 kV CS </w:t>
      </w:r>
      <w:r>
        <w:t>Manciles I</w:t>
      </w:r>
      <w:r w:rsidRPr="00BD6D37">
        <w:t xml:space="preserve"> - SET </w:t>
      </w:r>
      <w:r>
        <w:t>Manciles I</w:t>
      </w:r>
      <w:r w:rsidR="002743F1">
        <w:t xml:space="preserve"> y los viales de acceso.</w:t>
      </w:r>
    </w:p>
    <w:p w14:paraId="62655056" w14:textId="760517AE" w:rsidR="00441C02" w:rsidRPr="00441C02" w:rsidRDefault="00441C02" w:rsidP="00441C02">
      <w:pPr>
        <w:jc w:val="both"/>
      </w:pPr>
      <w:r w:rsidRPr="00441C02">
        <w:t>S</w:t>
      </w:r>
      <w:r>
        <w:t>SEE Plutón</w:t>
      </w:r>
      <w:r w:rsidRPr="00441C02">
        <w:t xml:space="preserve"> dispone de</w:t>
      </w:r>
      <w:r>
        <w:t xml:space="preserve">l Informe de Viabilidad Ambiental </w:t>
      </w:r>
      <w:r w:rsidR="008074DD">
        <w:t xml:space="preserve">FAVORABLE emitido por el Servicio Territorial de Medio Ambiente de Burgos, </w:t>
      </w:r>
      <w:r w:rsidR="00A6623A">
        <w:t xml:space="preserve">relativo al cumplimiento de los criterios establecidos en el artículo 13 del </w:t>
      </w:r>
      <w:r w:rsidR="008074DD">
        <w:t>D</w:t>
      </w:r>
      <w:r w:rsidR="00A6623A">
        <w:t>ecreto</w:t>
      </w:r>
      <w:r w:rsidR="008074DD">
        <w:t xml:space="preserve"> L</w:t>
      </w:r>
      <w:r w:rsidR="00A6623A">
        <w:t>ey 2/2022 de 23 de junio,</w:t>
      </w:r>
      <w:r w:rsidR="008074DD">
        <w:t xml:space="preserve"> por el que se adoptan medidas urgentes para la agilización de la gestión de los fondos europeos y el impulso de la actividad económica,</w:t>
      </w:r>
      <w:r w:rsidR="00A6623A">
        <w:t xml:space="preserve"> modificado por el Decreto-ley 4/2022, de 27 de octubre, </w:t>
      </w:r>
      <w:r w:rsidR="008074DD">
        <w:t>de Castilla y León, pa</w:t>
      </w:r>
      <w:r w:rsidR="00A6623A">
        <w:t xml:space="preserve">ra el proyecto </w:t>
      </w:r>
      <w:r w:rsidR="008074DD">
        <w:t xml:space="preserve">de generación </w:t>
      </w:r>
      <w:r w:rsidR="00A6623A">
        <w:t>híbrid</w:t>
      </w:r>
      <w:r w:rsidR="008074DD">
        <w:t>a denominado</w:t>
      </w:r>
      <w:r w:rsidR="00A6623A">
        <w:t xml:space="preserve"> </w:t>
      </w:r>
      <w:r w:rsidR="008074DD">
        <w:t>“</w:t>
      </w:r>
      <w:r w:rsidR="00A6623A">
        <w:t>Manciles I</w:t>
      </w:r>
      <w:r w:rsidR="008074DD">
        <w:t>” y sus infraestructuras de evacuación</w:t>
      </w:r>
      <w:r w:rsidR="00A6623A">
        <w:t xml:space="preserve">, en los términos municipales de Villadiego, Tobar y </w:t>
      </w:r>
      <w:r w:rsidR="008074DD">
        <w:t>L</w:t>
      </w:r>
      <w:r w:rsidR="00A6623A">
        <w:t xml:space="preserve">as Hormazas, de Burgos, promovido por SEE Plutón, con Expediente </w:t>
      </w:r>
      <w:proofErr w:type="spellStart"/>
      <w:r w:rsidR="00A6623A">
        <w:t>nº</w:t>
      </w:r>
      <w:proofErr w:type="spellEnd"/>
      <w:r w:rsidR="00A6623A">
        <w:t>: IVIA_BU_2024_15</w:t>
      </w:r>
      <w:r w:rsidR="008074DD">
        <w:t>.</w:t>
      </w:r>
    </w:p>
    <w:p w14:paraId="6B977FC5" w14:textId="71B7BAA7" w:rsidR="000B181F" w:rsidRDefault="000B181F" w:rsidP="000B181F">
      <w:pPr>
        <w:jc w:val="both"/>
      </w:pPr>
      <w:r w:rsidRPr="000B181F">
        <w:t xml:space="preserve">Teniendo ambas partes interés en el desarrollo del </w:t>
      </w:r>
      <w:r w:rsidR="0038383C">
        <w:t>Proyecto</w:t>
      </w:r>
      <w:r w:rsidRPr="000B181F">
        <w:t xml:space="preserve"> y de </w:t>
      </w:r>
      <w:r>
        <w:t>su infraestructura de evacuación</w:t>
      </w:r>
      <w:r w:rsidRPr="000B181F">
        <w:t>, se acuerdan las siguientes</w:t>
      </w:r>
    </w:p>
    <w:p w14:paraId="3530ACA0" w14:textId="77777777" w:rsidR="00FD4FB2" w:rsidRDefault="00FD4FB2" w:rsidP="000B181F">
      <w:pPr>
        <w:jc w:val="both"/>
      </w:pPr>
    </w:p>
    <w:p w14:paraId="7539628F" w14:textId="232A0C8F" w:rsidR="000B181F" w:rsidRDefault="000B181F" w:rsidP="000B181F">
      <w:pPr>
        <w:jc w:val="center"/>
        <w:rPr>
          <w:b/>
          <w:bCs/>
        </w:rPr>
      </w:pPr>
      <w:r>
        <w:rPr>
          <w:b/>
          <w:bCs/>
        </w:rPr>
        <w:t>CLÁUSULAS</w:t>
      </w:r>
    </w:p>
    <w:p w14:paraId="720F6B51" w14:textId="77777777" w:rsidR="00FD4FB2" w:rsidRDefault="00FD4FB2" w:rsidP="000B181F">
      <w:pPr>
        <w:jc w:val="center"/>
        <w:rPr>
          <w:b/>
          <w:bCs/>
        </w:rPr>
      </w:pPr>
    </w:p>
    <w:p w14:paraId="42AC2C5E" w14:textId="77777777" w:rsidR="000B181F" w:rsidRDefault="000B181F" w:rsidP="000B181F">
      <w:pPr>
        <w:jc w:val="both"/>
        <w:rPr>
          <w:b/>
          <w:bCs/>
        </w:rPr>
      </w:pPr>
      <w:r w:rsidRPr="000B181F">
        <w:rPr>
          <w:b/>
          <w:bCs/>
        </w:rPr>
        <w:t>CLÁUSULA PRIMERA. Objeto del Contrato</w:t>
      </w:r>
    </w:p>
    <w:p w14:paraId="55778127" w14:textId="6075C858" w:rsidR="000B181F" w:rsidRDefault="000B181F" w:rsidP="000B181F">
      <w:pPr>
        <w:jc w:val="both"/>
      </w:pPr>
      <w:r w:rsidRPr="000B181F">
        <w:lastRenderedPageBreak/>
        <w:t xml:space="preserve">Constituye el objeto del contrato la gestión medioambiental y mantenimiento de los caminos del entorno del parque, así como la autorización del uso y adecuación de los bienes de dominio público (caminos públicos) </w:t>
      </w:r>
      <w:r w:rsidR="00AB2F1D">
        <w:t>del Ayuntamiento</w:t>
      </w:r>
      <w:r>
        <w:t xml:space="preserve"> de </w:t>
      </w:r>
      <w:r w:rsidR="00F8240D">
        <w:t>Tobar</w:t>
      </w:r>
      <w:r w:rsidRPr="000B181F">
        <w:t xml:space="preserve"> para el paso de los transportes en el desarrollo del P</w:t>
      </w:r>
      <w:r w:rsidR="0038383C">
        <w:t>royecto Manciles I y su infraestructura de evacuación</w:t>
      </w:r>
      <w:r w:rsidRPr="000B181F">
        <w:t xml:space="preserve">, ubicado en los términos municipales de </w:t>
      </w:r>
      <w:r w:rsidR="0038383C">
        <w:t>Villadiego, Tobar y Las Hormazas</w:t>
      </w:r>
      <w:r w:rsidRPr="000B181F">
        <w:t xml:space="preserve">, cuyo promotor es </w:t>
      </w:r>
      <w:r w:rsidR="0038383C">
        <w:t>SSEE</w:t>
      </w:r>
      <w:r w:rsidRPr="000B181F">
        <w:t xml:space="preserve"> </w:t>
      </w:r>
      <w:r w:rsidR="0038383C">
        <w:t>Plutón</w:t>
      </w:r>
      <w:r w:rsidRPr="000B181F">
        <w:t xml:space="preserve">, </w:t>
      </w:r>
      <w:r w:rsidR="0038383C">
        <w:t xml:space="preserve">con </w:t>
      </w:r>
      <w:r w:rsidRPr="000B181F">
        <w:t xml:space="preserve">CIF </w:t>
      </w:r>
      <w:r w:rsidR="0038383C" w:rsidRPr="00557BD1">
        <w:t>B04937843</w:t>
      </w:r>
      <w:r w:rsidR="0038383C">
        <w:t xml:space="preserve"> </w:t>
      </w:r>
      <w:r w:rsidRPr="000B181F">
        <w:t>mediante una contraprestación económica.</w:t>
      </w:r>
    </w:p>
    <w:p w14:paraId="2E3661BA" w14:textId="1B82E6CA" w:rsidR="0038383C" w:rsidRDefault="0038383C" w:rsidP="000B181F">
      <w:pPr>
        <w:jc w:val="both"/>
      </w:pPr>
      <w:r w:rsidRPr="0038383C">
        <w:t xml:space="preserve">Para mayor claridad, la obligación de </w:t>
      </w:r>
      <w:r>
        <w:t>SSEE Plutón</w:t>
      </w:r>
      <w:r w:rsidRPr="0038383C">
        <w:t xml:space="preserve"> se limitará a abonar </w:t>
      </w:r>
      <w:r w:rsidR="00AB2F1D">
        <w:t>al Ayuntamiento</w:t>
      </w:r>
      <w:r w:rsidRPr="0038383C">
        <w:t xml:space="preserve"> las cantidades estipuladas en la cláusula tercera siendo responsabilidad </w:t>
      </w:r>
      <w:r>
        <w:t>de esta</w:t>
      </w:r>
      <w:r w:rsidRPr="0038383C">
        <w:t xml:space="preserve"> la realización del mantenimiento por medios propios o contratando a terceros.</w:t>
      </w:r>
    </w:p>
    <w:p w14:paraId="68E2C4DE" w14:textId="0EB2ECB8" w:rsidR="0038383C" w:rsidRDefault="0038383C" w:rsidP="000B181F">
      <w:pPr>
        <w:jc w:val="both"/>
      </w:pPr>
      <w:r w:rsidRPr="0038383C">
        <w:t>Las fincas catastrales objeto de ACUERDO son las siguientes, según Plano adjunto y especificaciones de proyectos técnicos:</w:t>
      </w:r>
    </w:p>
    <w:tbl>
      <w:tblPr>
        <w:tblStyle w:val="Tablaconcuadrcula"/>
        <w:tblW w:w="9016" w:type="dxa"/>
        <w:jc w:val="center"/>
        <w:tblLook w:val="04A0" w:firstRow="1" w:lastRow="0" w:firstColumn="1" w:lastColumn="0" w:noHBand="0" w:noVBand="1"/>
      </w:tblPr>
      <w:tblGrid>
        <w:gridCol w:w="2254"/>
        <w:gridCol w:w="2254"/>
        <w:gridCol w:w="2254"/>
        <w:gridCol w:w="2254"/>
      </w:tblGrid>
      <w:tr w:rsidR="00C25EFE" w:rsidRPr="0038383C" w14:paraId="22921400" w14:textId="77777777" w:rsidTr="05B48355">
        <w:trPr>
          <w:trHeight w:val="525"/>
          <w:jc w:val="center"/>
        </w:trPr>
        <w:tc>
          <w:tcPr>
            <w:tcW w:w="2254" w:type="dxa"/>
            <w:shd w:val="clear" w:color="auto" w:fill="E7E6E6" w:themeFill="background2"/>
          </w:tcPr>
          <w:p w14:paraId="78601851" w14:textId="0FF1CE88" w:rsidR="2AB1B6E4" w:rsidRDefault="2AB1B6E4" w:rsidP="05B48355">
            <w:pPr>
              <w:jc w:val="center"/>
              <w:rPr>
                <w:rFonts w:ascii="Calibri" w:eastAsia="Calibri" w:hAnsi="Calibri" w:cs="Calibri"/>
                <w:sz w:val="20"/>
                <w:szCs w:val="20"/>
              </w:rPr>
            </w:pPr>
            <w:proofErr w:type="spellStart"/>
            <w:r w:rsidRPr="05B48355">
              <w:rPr>
                <w:rFonts w:ascii="Calibri" w:eastAsia="Calibri" w:hAnsi="Calibri" w:cs="Calibri"/>
                <w:b/>
                <w:bCs/>
                <w:color w:val="000000" w:themeColor="text1"/>
                <w:sz w:val="20"/>
                <w:szCs w:val="20"/>
              </w:rPr>
              <w:t>Nº</w:t>
            </w:r>
            <w:proofErr w:type="spellEnd"/>
            <w:r w:rsidRPr="05B48355">
              <w:rPr>
                <w:rFonts w:ascii="Calibri" w:eastAsia="Calibri" w:hAnsi="Calibri" w:cs="Calibri"/>
                <w:b/>
                <w:bCs/>
                <w:color w:val="000000" w:themeColor="text1"/>
                <w:sz w:val="20"/>
                <w:szCs w:val="20"/>
              </w:rPr>
              <w:t xml:space="preserve"> orden RBDA</w:t>
            </w:r>
          </w:p>
          <w:p w14:paraId="0C3AC6B5" w14:textId="27F0B569" w:rsidR="05B48355" w:rsidRDefault="05B48355" w:rsidP="05B48355">
            <w:pPr>
              <w:jc w:val="center"/>
              <w:rPr>
                <w:b/>
                <w:bCs/>
                <w:sz w:val="20"/>
                <w:szCs w:val="20"/>
              </w:rPr>
            </w:pPr>
          </w:p>
        </w:tc>
        <w:tc>
          <w:tcPr>
            <w:tcW w:w="2254" w:type="dxa"/>
            <w:shd w:val="clear" w:color="auto" w:fill="E7E6E6" w:themeFill="background2"/>
          </w:tcPr>
          <w:p w14:paraId="65F68183" w14:textId="57B726FA" w:rsidR="00C25EFE" w:rsidRPr="0038383C" w:rsidRDefault="00C25EFE" w:rsidP="0038383C">
            <w:pPr>
              <w:jc w:val="center"/>
              <w:rPr>
                <w:b/>
                <w:bCs/>
                <w:sz w:val="20"/>
                <w:szCs w:val="20"/>
              </w:rPr>
            </w:pPr>
            <w:r w:rsidRPr="0038383C">
              <w:rPr>
                <w:b/>
                <w:bCs/>
                <w:sz w:val="20"/>
                <w:szCs w:val="20"/>
              </w:rPr>
              <w:t>Polígono</w:t>
            </w:r>
          </w:p>
        </w:tc>
        <w:tc>
          <w:tcPr>
            <w:tcW w:w="2254" w:type="dxa"/>
            <w:shd w:val="clear" w:color="auto" w:fill="E7E6E6" w:themeFill="background2"/>
          </w:tcPr>
          <w:p w14:paraId="3CD36F6F" w14:textId="632BF7CD" w:rsidR="00C25EFE" w:rsidRPr="0038383C" w:rsidRDefault="00C25EFE" w:rsidP="0038383C">
            <w:pPr>
              <w:jc w:val="center"/>
              <w:rPr>
                <w:b/>
                <w:bCs/>
                <w:sz w:val="20"/>
                <w:szCs w:val="20"/>
              </w:rPr>
            </w:pPr>
            <w:r w:rsidRPr="0038383C">
              <w:rPr>
                <w:b/>
                <w:bCs/>
                <w:sz w:val="20"/>
                <w:szCs w:val="20"/>
              </w:rPr>
              <w:t>Parcela</w:t>
            </w:r>
          </w:p>
        </w:tc>
        <w:tc>
          <w:tcPr>
            <w:tcW w:w="2254" w:type="dxa"/>
            <w:shd w:val="clear" w:color="auto" w:fill="E7E6E6" w:themeFill="background2"/>
          </w:tcPr>
          <w:p w14:paraId="7E912DAC" w14:textId="0D1E79B6" w:rsidR="00C25EFE" w:rsidRPr="0038383C" w:rsidRDefault="00C25EFE" w:rsidP="0038383C">
            <w:pPr>
              <w:jc w:val="center"/>
              <w:rPr>
                <w:b/>
                <w:bCs/>
                <w:sz w:val="20"/>
                <w:szCs w:val="20"/>
              </w:rPr>
            </w:pPr>
            <w:r w:rsidRPr="0038383C">
              <w:rPr>
                <w:b/>
                <w:bCs/>
                <w:sz w:val="20"/>
                <w:szCs w:val="20"/>
              </w:rPr>
              <w:t>Ref</w:t>
            </w:r>
            <w:r>
              <w:rPr>
                <w:b/>
                <w:bCs/>
                <w:sz w:val="20"/>
                <w:szCs w:val="20"/>
              </w:rPr>
              <w:t>erencia</w:t>
            </w:r>
            <w:r w:rsidRPr="0038383C">
              <w:rPr>
                <w:b/>
                <w:bCs/>
                <w:sz w:val="20"/>
                <w:szCs w:val="20"/>
              </w:rPr>
              <w:t xml:space="preserve"> Catastral</w:t>
            </w:r>
          </w:p>
        </w:tc>
      </w:tr>
      <w:tr w:rsidR="05B48355" w14:paraId="5B27058B" w14:textId="77777777" w:rsidTr="05B48355">
        <w:trPr>
          <w:trHeight w:val="300"/>
          <w:jc w:val="center"/>
        </w:trPr>
        <w:tc>
          <w:tcPr>
            <w:tcW w:w="2254" w:type="dxa"/>
            <w:vAlign w:val="bottom"/>
          </w:tcPr>
          <w:p w14:paraId="5C06E7A5" w14:textId="09CB208F" w:rsidR="05B48355" w:rsidRDefault="05B48355" w:rsidP="05B48355">
            <w:pPr>
              <w:jc w:val="center"/>
            </w:pPr>
            <w:r>
              <w:t>6</w:t>
            </w:r>
          </w:p>
        </w:tc>
        <w:tc>
          <w:tcPr>
            <w:tcW w:w="2254" w:type="dxa"/>
            <w:vAlign w:val="bottom"/>
          </w:tcPr>
          <w:p w14:paraId="50CEEA64" w14:textId="2336BB76" w:rsidR="05B48355" w:rsidRDefault="05B48355" w:rsidP="05B48355">
            <w:pPr>
              <w:jc w:val="center"/>
              <w:rPr>
                <w:sz w:val="20"/>
                <w:szCs w:val="20"/>
              </w:rPr>
            </w:pPr>
            <w:r>
              <w:t>502</w:t>
            </w:r>
          </w:p>
        </w:tc>
        <w:tc>
          <w:tcPr>
            <w:tcW w:w="2254" w:type="dxa"/>
            <w:vAlign w:val="bottom"/>
          </w:tcPr>
          <w:p w14:paraId="1D4600DA" w14:textId="6AB4B9C8" w:rsidR="05B48355" w:rsidRDefault="05B48355" w:rsidP="05B48355">
            <w:pPr>
              <w:jc w:val="center"/>
              <w:rPr>
                <w:sz w:val="20"/>
                <w:szCs w:val="20"/>
              </w:rPr>
            </w:pPr>
            <w:r>
              <w:t>09036</w:t>
            </w:r>
          </w:p>
        </w:tc>
        <w:tc>
          <w:tcPr>
            <w:tcW w:w="2254" w:type="dxa"/>
            <w:vAlign w:val="bottom"/>
          </w:tcPr>
          <w:p w14:paraId="3472CBDC" w14:textId="252F5BB6" w:rsidR="05B48355" w:rsidRDefault="05B48355" w:rsidP="05B48355">
            <w:pPr>
              <w:jc w:val="center"/>
              <w:rPr>
                <w:sz w:val="20"/>
                <w:szCs w:val="20"/>
              </w:rPr>
            </w:pPr>
            <w:r w:rsidRPr="05B48355">
              <w:rPr>
                <w:rFonts w:ascii="Aptos Narrow" w:hAnsi="Aptos Narrow"/>
                <w:color w:val="000000" w:themeColor="text1"/>
              </w:rPr>
              <w:t>09394A50209036</w:t>
            </w:r>
          </w:p>
        </w:tc>
      </w:tr>
      <w:tr w:rsidR="00C25EFE" w:rsidRPr="0038383C" w14:paraId="2658C0EA" w14:textId="77777777" w:rsidTr="05B48355">
        <w:trPr>
          <w:trHeight w:val="300"/>
          <w:jc w:val="center"/>
        </w:trPr>
        <w:tc>
          <w:tcPr>
            <w:tcW w:w="2254" w:type="dxa"/>
            <w:vAlign w:val="bottom"/>
          </w:tcPr>
          <w:p w14:paraId="7912480D" w14:textId="73DC2848" w:rsidR="07292061" w:rsidRDefault="07292061" w:rsidP="05B48355">
            <w:pPr>
              <w:jc w:val="center"/>
            </w:pPr>
            <w:r>
              <w:t>11</w:t>
            </w:r>
          </w:p>
        </w:tc>
        <w:tc>
          <w:tcPr>
            <w:tcW w:w="2254" w:type="dxa"/>
            <w:vAlign w:val="bottom"/>
          </w:tcPr>
          <w:p w14:paraId="44084B52" w14:textId="0EC51FF5" w:rsidR="00C25EFE" w:rsidRPr="0038383C" w:rsidRDefault="00C25EFE" w:rsidP="00C25EFE">
            <w:pPr>
              <w:jc w:val="center"/>
              <w:rPr>
                <w:sz w:val="20"/>
                <w:szCs w:val="20"/>
              </w:rPr>
            </w:pPr>
            <w:r w:rsidRPr="00AB2F1D">
              <w:t>502</w:t>
            </w:r>
          </w:p>
        </w:tc>
        <w:tc>
          <w:tcPr>
            <w:tcW w:w="2254" w:type="dxa"/>
            <w:vAlign w:val="bottom"/>
          </w:tcPr>
          <w:p w14:paraId="0D3E56DE" w14:textId="12AD29C8" w:rsidR="00C25EFE" w:rsidRPr="0038383C" w:rsidRDefault="00C25EFE" w:rsidP="00C25EFE">
            <w:pPr>
              <w:jc w:val="center"/>
              <w:rPr>
                <w:sz w:val="20"/>
                <w:szCs w:val="20"/>
              </w:rPr>
            </w:pPr>
            <w:r w:rsidRPr="00AB2F1D">
              <w:t>09032</w:t>
            </w:r>
          </w:p>
        </w:tc>
        <w:tc>
          <w:tcPr>
            <w:tcW w:w="2254" w:type="dxa"/>
            <w:vAlign w:val="bottom"/>
          </w:tcPr>
          <w:p w14:paraId="6490E973" w14:textId="77E7DF43" w:rsidR="00C25EFE" w:rsidRPr="0038383C" w:rsidRDefault="00C25EFE" w:rsidP="00C25EFE">
            <w:pPr>
              <w:jc w:val="center"/>
              <w:rPr>
                <w:sz w:val="20"/>
                <w:szCs w:val="20"/>
              </w:rPr>
            </w:pPr>
            <w:r>
              <w:rPr>
                <w:rFonts w:ascii="Aptos Narrow" w:hAnsi="Aptos Narrow"/>
                <w:color w:val="000000"/>
              </w:rPr>
              <w:t>09394A50209032</w:t>
            </w:r>
          </w:p>
        </w:tc>
      </w:tr>
      <w:tr w:rsidR="05B48355" w14:paraId="1FDCD520" w14:textId="77777777" w:rsidTr="05B48355">
        <w:trPr>
          <w:trHeight w:val="300"/>
          <w:jc w:val="center"/>
        </w:trPr>
        <w:tc>
          <w:tcPr>
            <w:tcW w:w="2254" w:type="dxa"/>
            <w:vAlign w:val="bottom"/>
          </w:tcPr>
          <w:p w14:paraId="26D88DD7" w14:textId="52A480AC" w:rsidR="05B48355" w:rsidRDefault="05B48355" w:rsidP="05B48355">
            <w:pPr>
              <w:jc w:val="center"/>
            </w:pPr>
            <w:r>
              <w:t>14</w:t>
            </w:r>
          </w:p>
        </w:tc>
        <w:tc>
          <w:tcPr>
            <w:tcW w:w="2254" w:type="dxa"/>
            <w:vAlign w:val="bottom"/>
          </w:tcPr>
          <w:p w14:paraId="512B1510" w14:textId="14AAAB85" w:rsidR="05B48355" w:rsidRDefault="05B48355" w:rsidP="05B48355">
            <w:pPr>
              <w:jc w:val="center"/>
              <w:rPr>
                <w:sz w:val="20"/>
                <w:szCs w:val="20"/>
              </w:rPr>
            </w:pPr>
            <w:r>
              <w:t>502</w:t>
            </w:r>
          </w:p>
        </w:tc>
        <w:tc>
          <w:tcPr>
            <w:tcW w:w="2254" w:type="dxa"/>
            <w:vAlign w:val="bottom"/>
          </w:tcPr>
          <w:p w14:paraId="43D2740C" w14:textId="6A6B1375" w:rsidR="05B48355" w:rsidRDefault="05B48355" w:rsidP="05B48355">
            <w:pPr>
              <w:jc w:val="center"/>
              <w:rPr>
                <w:sz w:val="20"/>
                <w:szCs w:val="20"/>
              </w:rPr>
            </w:pPr>
            <w:r>
              <w:t>09028</w:t>
            </w:r>
          </w:p>
        </w:tc>
        <w:tc>
          <w:tcPr>
            <w:tcW w:w="2254" w:type="dxa"/>
            <w:vAlign w:val="bottom"/>
          </w:tcPr>
          <w:p w14:paraId="59EC5F65" w14:textId="14039B5E" w:rsidR="05B48355" w:rsidRDefault="05B48355" w:rsidP="05B48355">
            <w:pPr>
              <w:jc w:val="center"/>
              <w:rPr>
                <w:sz w:val="20"/>
                <w:szCs w:val="20"/>
              </w:rPr>
            </w:pPr>
            <w:r w:rsidRPr="05B48355">
              <w:rPr>
                <w:rFonts w:ascii="Aptos Narrow" w:hAnsi="Aptos Narrow"/>
                <w:color w:val="000000" w:themeColor="text1"/>
              </w:rPr>
              <w:t>09394A50209028</w:t>
            </w:r>
          </w:p>
        </w:tc>
      </w:tr>
      <w:tr w:rsidR="05B48355" w14:paraId="6D06F6A0" w14:textId="77777777" w:rsidTr="05B48355">
        <w:trPr>
          <w:trHeight w:val="300"/>
          <w:jc w:val="center"/>
        </w:trPr>
        <w:tc>
          <w:tcPr>
            <w:tcW w:w="2254" w:type="dxa"/>
            <w:vAlign w:val="bottom"/>
          </w:tcPr>
          <w:p w14:paraId="193B7B72" w14:textId="7428A17C" w:rsidR="05B48355" w:rsidRDefault="05B48355" w:rsidP="05B48355">
            <w:pPr>
              <w:jc w:val="center"/>
            </w:pPr>
            <w:r>
              <w:t>18</w:t>
            </w:r>
          </w:p>
        </w:tc>
        <w:tc>
          <w:tcPr>
            <w:tcW w:w="2254" w:type="dxa"/>
            <w:vAlign w:val="bottom"/>
          </w:tcPr>
          <w:p w14:paraId="5A7EAEBE" w14:textId="20023CB3" w:rsidR="05B48355" w:rsidRDefault="05B48355" w:rsidP="05B48355">
            <w:pPr>
              <w:jc w:val="center"/>
              <w:rPr>
                <w:sz w:val="20"/>
                <w:szCs w:val="20"/>
              </w:rPr>
            </w:pPr>
            <w:r>
              <w:t>502</w:t>
            </w:r>
          </w:p>
        </w:tc>
        <w:tc>
          <w:tcPr>
            <w:tcW w:w="2254" w:type="dxa"/>
            <w:vAlign w:val="bottom"/>
          </w:tcPr>
          <w:p w14:paraId="07E9BDF5" w14:textId="425AC906" w:rsidR="05B48355" w:rsidRDefault="05B48355" w:rsidP="05B48355">
            <w:pPr>
              <w:jc w:val="center"/>
              <w:rPr>
                <w:sz w:val="20"/>
                <w:szCs w:val="20"/>
              </w:rPr>
            </w:pPr>
            <w:r>
              <w:t>09031</w:t>
            </w:r>
          </w:p>
        </w:tc>
        <w:tc>
          <w:tcPr>
            <w:tcW w:w="2254" w:type="dxa"/>
            <w:vAlign w:val="bottom"/>
          </w:tcPr>
          <w:p w14:paraId="05B90488" w14:textId="72ABE749" w:rsidR="05B48355" w:rsidRDefault="05B48355" w:rsidP="05B48355">
            <w:pPr>
              <w:jc w:val="center"/>
              <w:rPr>
                <w:sz w:val="20"/>
                <w:szCs w:val="20"/>
              </w:rPr>
            </w:pPr>
            <w:r w:rsidRPr="05B48355">
              <w:rPr>
                <w:rFonts w:ascii="Aptos Narrow" w:hAnsi="Aptos Narrow"/>
                <w:color w:val="000000" w:themeColor="text1"/>
              </w:rPr>
              <w:t>09394A50209031</w:t>
            </w:r>
          </w:p>
        </w:tc>
      </w:tr>
      <w:tr w:rsidR="05B48355" w14:paraId="5D1388D7" w14:textId="77777777" w:rsidTr="05B48355">
        <w:trPr>
          <w:trHeight w:val="300"/>
          <w:jc w:val="center"/>
        </w:trPr>
        <w:tc>
          <w:tcPr>
            <w:tcW w:w="2254" w:type="dxa"/>
            <w:vAlign w:val="bottom"/>
          </w:tcPr>
          <w:p w14:paraId="4C1E8131" w14:textId="701E9CCA" w:rsidR="05B48355" w:rsidRDefault="05B48355" w:rsidP="05B48355">
            <w:pPr>
              <w:jc w:val="center"/>
            </w:pPr>
            <w:r>
              <w:t>55</w:t>
            </w:r>
          </w:p>
        </w:tc>
        <w:tc>
          <w:tcPr>
            <w:tcW w:w="2254" w:type="dxa"/>
            <w:vAlign w:val="bottom"/>
          </w:tcPr>
          <w:p w14:paraId="799DA1F1" w14:textId="10DF71AD" w:rsidR="05B48355" w:rsidRDefault="05B48355" w:rsidP="05B48355">
            <w:pPr>
              <w:jc w:val="center"/>
            </w:pPr>
            <w:r>
              <w:t>501</w:t>
            </w:r>
          </w:p>
        </w:tc>
        <w:tc>
          <w:tcPr>
            <w:tcW w:w="2254" w:type="dxa"/>
            <w:vAlign w:val="bottom"/>
          </w:tcPr>
          <w:p w14:paraId="59C05D21" w14:textId="2FDED3EE" w:rsidR="05B48355" w:rsidRDefault="05B48355" w:rsidP="05B48355">
            <w:pPr>
              <w:jc w:val="center"/>
              <w:rPr>
                <w:sz w:val="20"/>
                <w:szCs w:val="20"/>
              </w:rPr>
            </w:pPr>
            <w:r>
              <w:t>09025</w:t>
            </w:r>
          </w:p>
        </w:tc>
        <w:tc>
          <w:tcPr>
            <w:tcW w:w="2254" w:type="dxa"/>
            <w:vAlign w:val="bottom"/>
          </w:tcPr>
          <w:p w14:paraId="18FCF352" w14:textId="47D4D773" w:rsidR="05B48355" w:rsidRDefault="05B48355" w:rsidP="05B48355">
            <w:pPr>
              <w:jc w:val="center"/>
              <w:rPr>
                <w:sz w:val="20"/>
                <w:szCs w:val="20"/>
              </w:rPr>
            </w:pPr>
            <w:r w:rsidRPr="05B48355">
              <w:rPr>
                <w:rFonts w:ascii="Aptos Narrow" w:hAnsi="Aptos Narrow"/>
                <w:color w:val="000000" w:themeColor="text1"/>
              </w:rPr>
              <w:t>09394A50109025</w:t>
            </w:r>
          </w:p>
        </w:tc>
      </w:tr>
      <w:tr w:rsidR="00C25EFE" w:rsidRPr="0038383C" w14:paraId="73B228F1" w14:textId="77777777" w:rsidTr="05B48355">
        <w:trPr>
          <w:trHeight w:val="300"/>
          <w:jc w:val="center"/>
        </w:trPr>
        <w:tc>
          <w:tcPr>
            <w:tcW w:w="2254" w:type="dxa"/>
            <w:vAlign w:val="bottom"/>
          </w:tcPr>
          <w:p w14:paraId="366EB330" w14:textId="35E2A1CE" w:rsidR="0CEC687F" w:rsidRDefault="0CEC687F" w:rsidP="05B48355">
            <w:pPr>
              <w:jc w:val="center"/>
            </w:pPr>
            <w:r>
              <w:t>61</w:t>
            </w:r>
          </w:p>
        </w:tc>
        <w:tc>
          <w:tcPr>
            <w:tcW w:w="2254" w:type="dxa"/>
            <w:vAlign w:val="bottom"/>
          </w:tcPr>
          <w:p w14:paraId="63FC51D5" w14:textId="6718BABC" w:rsidR="00C25EFE" w:rsidRPr="00AB2F1D" w:rsidRDefault="00C25EFE" w:rsidP="00C25EFE">
            <w:pPr>
              <w:jc w:val="center"/>
            </w:pPr>
            <w:r w:rsidRPr="00AB2F1D">
              <w:t>501</w:t>
            </w:r>
          </w:p>
        </w:tc>
        <w:tc>
          <w:tcPr>
            <w:tcW w:w="2254" w:type="dxa"/>
            <w:vAlign w:val="bottom"/>
          </w:tcPr>
          <w:p w14:paraId="61DC38F6" w14:textId="127528C1" w:rsidR="00C25EFE" w:rsidRDefault="00C25EFE" w:rsidP="00C25EFE">
            <w:pPr>
              <w:jc w:val="center"/>
              <w:rPr>
                <w:sz w:val="20"/>
                <w:szCs w:val="20"/>
              </w:rPr>
            </w:pPr>
            <w:r w:rsidRPr="00AB2F1D">
              <w:t>09037</w:t>
            </w:r>
          </w:p>
        </w:tc>
        <w:tc>
          <w:tcPr>
            <w:tcW w:w="2254" w:type="dxa"/>
            <w:vAlign w:val="bottom"/>
          </w:tcPr>
          <w:p w14:paraId="11548D01" w14:textId="4B5A4166" w:rsidR="00C25EFE" w:rsidRDefault="00C25EFE" w:rsidP="00C25EFE">
            <w:pPr>
              <w:jc w:val="center"/>
              <w:rPr>
                <w:sz w:val="20"/>
                <w:szCs w:val="20"/>
              </w:rPr>
            </w:pPr>
            <w:r>
              <w:rPr>
                <w:rFonts w:ascii="Aptos Narrow" w:hAnsi="Aptos Narrow"/>
                <w:color w:val="000000"/>
              </w:rPr>
              <w:t>09394A50109037</w:t>
            </w:r>
          </w:p>
        </w:tc>
      </w:tr>
      <w:tr w:rsidR="05B48355" w14:paraId="0C26DBD3" w14:textId="77777777" w:rsidTr="05B48355">
        <w:trPr>
          <w:trHeight w:val="300"/>
          <w:jc w:val="center"/>
        </w:trPr>
        <w:tc>
          <w:tcPr>
            <w:tcW w:w="2254" w:type="dxa"/>
            <w:vAlign w:val="bottom"/>
          </w:tcPr>
          <w:p w14:paraId="5FF88DF2" w14:textId="7CD2EB37" w:rsidR="05B48355" w:rsidRDefault="05B48355" w:rsidP="05B48355">
            <w:pPr>
              <w:jc w:val="center"/>
            </w:pPr>
            <w:r>
              <w:t>63</w:t>
            </w:r>
          </w:p>
        </w:tc>
        <w:tc>
          <w:tcPr>
            <w:tcW w:w="2254" w:type="dxa"/>
            <w:vAlign w:val="bottom"/>
          </w:tcPr>
          <w:p w14:paraId="1C988A7D" w14:textId="4D2482BF" w:rsidR="05B48355" w:rsidRDefault="05B48355" w:rsidP="05B48355">
            <w:pPr>
              <w:jc w:val="center"/>
              <w:rPr>
                <w:sz w:val="20"/>
                <w:szCs w:val="20"/>
              </w:rPr>
            </w:pPr>
            <w:r>
              <w:t>503</w:t>
            </w:r>
          </w:p>
        </w:tc>
        <w:tc>
          <w:tcPr>
            <w:tcW w:w="2254" w:type="dxa"/>
            <w:vAlign w:val="bottom"/>
          </w:tcPr>
          <w:p w14:paraId="4E8FDDAF" w14:textId="1C783DC6" w:rsidR="05B48355" w:rsidRDefault="05B48355" w:rsidP="05B48355">
            <w:pPr>
              <w:jc w:val="center"/>
              <w:rPr>
                <w:sz w:val="20"/>
                <w:szCs w:val="20"/>
              </w:rPr>
            </w:pPr>
            <w:r>
              <w:t>09001</w:t>
            </w:r>
          </w:p>
        </w:tc>
        <w:tc>
          <w:tcPr>
            <w:tcW w:w="2254" w:type="dxa"/>
            <w:vAlign w:val="bottom"/>
          </w:tcPr>
          <w:p w14:paraId="0CF68345" w14:textId="569C7159" w:rsidR="05B48355" w:rsidRDefault="05B48355" w:rsidP="05B48355">
            <w:pPr>
              <w:jc w:val="center"/>
              <w:rPr>
                <w:sz w:val="20"/>
                <w:szCs w:val="20"/>
              </w:rPr>
            </w:pPr>
            <w:r w:rsidRPr="05B48355">
              <w:rPr>
                <w:rFonts w:ascii="Aptos Narrow" w:hAnsi="Aptos Narrow"/>
                <w:color w:val="000000" w:themeColor="text1"/>
              </w:rPr>
              <w:t>09394A50309001</w:t>
            </w:r>
          </w:p>
        </w:tc>
      </w:tr>
      <w:tr w:rsidR="002D5030" w14:paraId="5353E644" w14:textId="77777777" w:rsidTr="05B48355">
        <w:trPr>
          <w:trHeight w:val="300"/>
          <w:jc w:val="center"/>
        </w:trPr>
        <w:tc>
          <w:tcPr>
            <w:tcW w:w="2254" w:type="dxa"/>
            <w:vAlign w:val="bottom"/>
          </w:tcPr>
          <w:p w14:paraId="52D55EC6" w14:textId="69F07C01" w:rsidR="002D5030" w:rsidRPr="002D5030" w:rsidRDefault="002D5030" w:rsidP="002D5030">
            <w:pPr>
              <w:jc w:val="center"/>
            </w:pPr>
            <w:r w:rsidRPr="002D5030">
              <w:t>1 LSMT</w:t>
            </w:r>
          </w:p>
        </w:tc>
        <w:tc>
          <w:tcPr>
            <w:tcW w:w="2254" w:type="dxa"/>
            <w:vAlign w:val="bottom"/>
          </w:tcPr>
          <w:p w14:paraId="5EA1BA74" w14:textId="49D21917" w:rsidR="002D5030" w:rsidRPr="002D5030" w:rsidRDefault="002D5030" w:rsidP="002D5030">
            <w:pPr>
              <w:jc w:val="center"/>
            </w:pPr>
            <w:r w:rsidRPr="002D5030">
              <w:t>501</w:t>
            </w:r>
          </w:p>
        </w:tc>
        <w:tc>
          <w:tcPr>
            <w:tcW w:w="2254" w:type="dxa"/>
            <w:vAlign w:val="bottom"/>
          </w:tcPr>
          <w:p w14:paraId="7D7ADCE3" w14:textId="1C196252" w:rsidR="002D5030" w:rsidRPr="002D5030" w:rsidRDefault="002D5030" w:rsidP="002D5030">
            <w:pPr>
              <w:jc w:val="center"/>
            </w:pPr>
            <w:r w:rsidRPr="002D5030">
              <w:t>09037</w:t>
            </w:r>
          </w:p>
        </w:tc>
        <w:tc>
          <w:tcPr>
            <w:tcW w:w="2254" w:type="dxa"/>
            <w:vAlign w:val="bottom"/>
          </w:tcPr>
          <w:p w14:paraId="6D78EE1E" w14:textId="14DDAAE6" w:rsidR="002D5030" w:rsidRPr="002D5030" w:rsidRDefault="002D5030" w:rsidP="002D5030">
            <w:pPr>
              <w:jc w:val="center"/>
            </w:pPr>
            <w:r w:rsidRPr="002D5030">
              <w:t>09394A50109037</w:t>
            </w:r>
          </w:p>
        </w:tc>
      </w:tr>
    </w:tbl>
    <w:p w14:paraId="502DC36C" w14:textId="77777777" w:rsidR="00F61209" w:rsidRPr="0038383C" w:rsidRDefault="00F61209" w:rsidP="000B181F">
      <w:pPr>
        <w:jc w:val="both"/>
      </w:pPr>
    </w:p>
    <w:p w14:paraId="2F5C352F" w14:textId="302A90AE" w:rsidR="0038383C" w:rsidRPr="0038383C" w:rsidRDefault="004E4A8A" w:rsidP="000B181F">
      <w:pPr>
        <w:jc w:val="both"/>
      </w:pPr>
      <w:r w:rsidRPr="004E4A8A">
        <w:t>El contrato tiene la calificación de contrato privado, tal y como establece el artículo 9 de la Ley 9/2017, de 8 de noviembre, de Contratos del Sector Público, por la que se transponen al ordenamiento jurídico español las Directivas del Parlamento Europeo y del Consejo 2014/23/UE y 2014/24/UE, de 26 de febrero de 2014</w:t>
      </w:r>
      <w:r>
        <w:t>.</w:t>
      </w:r>
    </w:p>
    <w:p w14:paraId="33804B67" w14:textId="77777777" w:rsidR="0038383C" w:rsidRDefault="0038383C" w:rsidP="000B181F">
      <w:pPr>
        <w:jc w:val="both"/>
      </w:pPr>
    </w:p>
    <w:p w14:paraId="08116B72" w14:textId="0D057B52" w:rsidR="004E4A8A" w:rsidRDefault="004E4A8A" w:rsidP="000B181F">
      <w:pPr>
        <w:jc w:val="both"/>
      </w:pPr>
      <w:r w:rsidRPr="004E4A8A">
        <w:rPr>
          <w:b/>
          <w:bCs/>
        </w:rPr>
        <w:t>CLÁUSULA SEGUNDA. Justificación</w:t>
      </w:r>
    </w:p>
    <w:p w14:paraId="6A5C24F8" w14:textId="404446F8" w:rsidR="004E4A8A" w:rsidRDefault="004E4A8A" w:rsidP="000B181F">
      <w:pPr>
        <w:jc w:val="both"/>
      </w:pPr>
      <w:r w:rsidRPr="004E4A8A">
        <w:t>La firma del presente convenio se basa en que, conforme a la Ley 24/2013, de 26 de diciembre del Sector Eléctrico, en sus artículos 54 y 56, se reconoce el derecho de las empresas adjudicatarias a obtener las autorizaciones para el paso, establecimiento u ocupación de las instalaciones eléctricas sobre terrenos de dominio, uso o servicio público propios o comunales.</w:t>
      </w:r>
    </w:p>
    <w:p w14:paraId="4F7D4931" w14:textId="77777777" w:rsidR="004E4A8A" w:rsidRDefault="004E4A8A" w:rsidP="000B181F">
      <w:pPr>
        <w:jc w:val="both"/>
      </w:pPr>
    </w:p>
    <w:p w14:paraId="6EF47B64" w14:textId="21159CBA" w:rsidR="004E4A8A" w:rsidRDefault="004E4A8A" w:rsidP="000B181F">
      <w:pPr>
        <w:jc w:val="both"/>
      </w:pPr>
      <w:r w:rsidRPr="004E4A8A">
        <w:rPr>
          <w:b/>
          <w:bCs/>
        </w:rPr>
        <w:t>CLÁUSULA TERCERA. Canon</w:t>
      </w:r>
    </w:p>
    <w:p w14:paraId="7B386C04" w14:textId="2D0BC366" w:rsidR="004E4A8A" w:rsidRDefault="004E4A8A" w:rsidP="2318F80C">
      <w:pPr>
        <w:jc w:val="both"/>
      </w:pPr>
      <w:bookmarkStart w:id="0" w:name="_Hlk215645320"/>
      <w:r>
        <w:t>Los terrenos que se ocupan al ser caminos públicos no tienen aprovechamiento privativo, se estima que el importe del canon por la superficie de los caminos ocupados, incluyendo la ocupación temporal por superficie libre de obstáculos, es</w:t>
      </w:r>
      <w:r w:rsidRPr="2318F80C">
        <w:t xml:space="preserve"> de</w:t>
      </w:r>
      <w:r w:rsidR="001B2A6D" w:rsidRPr="2318F80C">
        <w:t xml:space="preserve"> </w:t>
      </w:r>
      <w:r w:rsidR="001B2A6D" w:rsidRPr="009D252E">
        <w:rPr>
          <w:b/>
          <w:bCs/>
        </w:rPr>
        <w:t>tres mil</w:t>
      </w:r>
      <w:r w:rsidR="00F8240D" w:rsidRPr="009D252E">
        <w:rPr>
          <w:b/>
          <w:bCs/>
        </w:rPr>
        <w:t xml:space="preserve"> </w:t>
      </w:r>
      <w:r w:rsidR="36971E37" w:rsidRPr="009D252E">
        <w:rPr>
          <w:b/>
          <w:bCs/>
        </w:rPr>
        <w:t>quinientos veintiún</w:t>
      </w:r>
      <w:r w:rsidR="4DFA4D35" w:rsidRPr="009D252E">
        <w:rPr>
          <w:b/>
          <w:bCs/>
        </w:rPr>
        <w:t xml:space="preserve"> </w:t>
      </w:r>
      <w:r w:rsidR="00D1653C" w:rsidRPr="009D252E">
        <w:rPr>
          <w:b/>
          <w:bCs/>
        </w:rPr>
        <w:t>euros</w:t>
      </w:r>
      <w:r w:rsidR="00D1653C" w:rsidRPr="2318F80C">
        <w:t xml:space="preserve">  </w:t>
      </w:r>
      <w:r w:rsidR="00177467" w:rsidRPr="2318F80C">
        <w:t>(</w:t>
      </w:r>
      <w:r w:rsidR="00613C5A" w:rsidRPr="2318F80C">
        <w:rPr>
          <w:rFonts w:ascii="Aptos Narrow" w:eastAsia="Times New Roman" w:hAnsi="Aptos Narrow" w:cs="Times New Roman"/>
          <w:b/>
          <w:bCs/>
          <w:lang w:eastAsia="es-ES"/>
        </w:rPr>
        <w:t>3.</w:t>
      </w:r>
      <w:r w:rsidR="1B466BEA" w:rsidRPr="2318F80C">
        <w:rPr>
          <w:rFonts w:ascii="Aptos Narrow" w:eastAsia="Times New Roman" w:hAnsi="Aptos Narrow" w:cs="Times New Roman"/>
          <w:b/>
          <w:bCs/>
          <w:lang w:eastAsia="es-ES"/>
        </w:rPr>
        <w:t>521</w:t>
      </w:r>
      <w:r w:rsidR="00613C5A" w:rsidRPr="2318F80C">
        <w:rPr>
          <w:rFonts w:ascii="Aptos Narrow" w:eastAsia="Times New Roman" w:hAnsi="Aptos Narrow" w:cs="Times New Roman"/>
          <w:b/>
          <w:bCs/>
          <w:lang w:eastAsia="es-ES"/>
        </w:rPr>
        <w:t>,00</w:t>
      </w:r>
      <w:r w:rsidR="631B4401" w:rsidRPr="2318F80C">
        <w:rPr>
          <w:rFonts w:ascii="Aptos Narrow" w:eastAsia="Times New Roman" w:hAnsi="Aptos Narrow" w:cs="Times New Roman"/>
          <w:b/>
          <w:bCs/>
          <w:lang w:eastAsia="es-ES"/>
        </w:rPr>
        <w:t xml:space="preserve"> </w:t>
      </w:r>
      <w:r w:rsidR="001B2A6D" w:rsidRPr="2318F80C">
        <w:t>€)</w:t>
      </w:r>
      <w:r w:rsidRPr="2318F80C">
        <w:t xml:space="preserve"> al inicio de las obras, y un canon anual </w:t>
      </w:r>
      <w:r w:rsidR="008B07DC" w:rsidRPr="2318F80C">
        <w:t>para</w:t>
      </w:r>
      <w:r w:rsidRPr="2318F80C">
        <w:t xml:space="preserve"> el segundo año </w:t>
      </w:r>
      <w:r w:rsidR="008B07DC" w:rsidRPr="2318F80C">
        <w:t>y siguientes</w:t>
      </w:r>
      <w:r w:rsidRPr="2318F80C">
        <w:t xml:space="preserve"> de</w:t>
      </w:r>
      <w:r w:rsidR="00C25EFE" w:rsidRPr="2318F80C">
        <w:rPr>
          <w:b/>
          <w:bCs/>
        </w:rPr>
        <w:t xml:space="preserve"> </w:t>
      </w:r>
      <w:r w:rsidR="00613C4E">
        <w:rPr>
          <w:b/>
          <w:bCs/>
        </w:rPr>
        <w:t>ochocientos</w:t>
      </w:r>
      <w:r w:rsidR="001B2A6D" w:rsidRPr="2318F80C">
        <w:rPr>
          <w:b/>
          <w:bCs/>
        </w:rPr>
        <w:t xml:space="preserve"> </w:t>
      </w:r>
      <w:r w:rsidR="00177467" w:rsidRPr="2318F80C">
        <w:rPr>
          <w:b/>
          <w:bCs/>
        </w:rPr>
        <w:t>euros (</w:t>
      </w:r>
      <w:r w:rsidR="1F5A985F" w:rsidRPr="2318F80C">
        <w:rPr>
          <w:b/>
          <w:bCs/>
        </w:rPr>
        <w:t>800</w:t>
      </w:r>
      <w:r w:rsidRPr="2318F80C">
        <w:rPr>
          <w:b/>
          <w:bCs/>
        </w:rPr>
        <w:t>€</w:t>
      </w:r>
      <w:r w:rsidR="00177467" w:rsidRPr="2318F80C">
        <w:rPr>
          <w:b/>
          <w:bCs/>
        </w:rPr>
        <w:t>)</w:t>
      </w:r>
      <w:r w:rsidR="00177467" w:rsidRPr="2318F80C">
        <w:t>,</w:t>
      </w:r>
      <w:r w:rsidRPr="2318F80C">
        <w:t xml:space="preserve"> al </w:t>
      </w:r>
      <w:bookmarkEnd w:id="0"/>
      <w:r w:rsidRPr="2318F80C">
        <w:t xml:space="preserve">año en concepto de </w:t>
      </w:r>
      <w:r>
        <w:t xml:space="preserve">mantenimiento ambiental de caminos públicos </w:t>
      </w:r>
      <w:r w:rsidR="00AB2F1D">
        <w:t>del Ayuntamiento</w:t>
      </w:r>
      <w:r>
        <w:t xml:space="preserve"> de </w:t>
      </w:r>
      <w:r w:rsidR="00F8240D">
        <w:t>Tobar</w:t>
      </w:r>
      <w:r w:rsidR="00177467">
        <w:t>,</w:t>
      </w:r>
      <w:r>
        <w:t xml:space="preserve"> por el mayor desgaste de los mismos consecuencia de la </w:t>
      </w:r>
      <w:r w:rsidR="00EF7CF8">
        <w:t>construcción</w:t>
      </w:r>
      <w:r>
        <w:t xml:space="preserve"> y explotación de la </w:t>
      </w:r>
      <w:r w:rsidR="00EF7CF8">
        <w:t>I</w:t>
      </w:r>
      <w:r>
        <w:t>nstalaci</w:t>
      </w:r>
      <w:r w:rsidR="00EF7CF8">
        <w:t>ón</w:t>
      </w:r>
      <w:r>
        <w:t>, así como por las medidas medioambientales que, en su caso, se hayan de adoptar.</w:t>
      </w:r>
    </w:p>
    <w:p w14:paraId="6CD896BE" w14:textId="4ED34B51" w:rsidR="004E4A8A" w:rsidRDefault="004E4A8A" w:rsidP="000B181F">
      <w:pPr>
        <w:jc w:val="both"/>
      </w:pPr>
      <w:r w:rsidRPr="004E4A8A">
        <w:lastRenderedPageBreak/>
        <w:t xml:space="preserve">El canon es independiente de la cantidad que </w:t>
      </w:r>
      <w:r>
        <w:t>SSEE Plutón</w:t>
      </w:r>
      <w:r w:rsidRPr="004E4A8A">
        <w:t xml:space="preserve"> deba abonar por el importe de los daños y perjuicios que puedan causarse directa o indirectamente a los bienes o al uso general o servicio al que estuvieren destinados</w:t>
      </w:r>
      <w:r>
        <w:t>.</w:t>
      </w:r>
    </w:p>
    <w:p w14:paraId="7FB5F19B" w14:textId="17179DBE" w:rsidR="004E4A8A" w:rsidRDefault="004E4A8A" w:rsidP="000B181F">
      <w:pPr>
        <w:jc w:val="both"/>
      </w:pPr>
      <w:r w:rsidRPr="004E4A8A">
        <w:t>Al canon establecido se le aplicará el IVA y se emitirá la correspondiente factura tomando como base para dicho impuesto el importe determinado conforme a lo dispuesto en esta cláusula.</w:t>
      </w:r>
    </w:p>
    <w:p w14:paraId="3BB4644E" w14:textId="7A64869F" w:rsidR="004E4A8A" w:rsidRDefault="004E4A8A" w:rsidP="000B181F">
      <w:pPr>
        <w:jc w:val="both"/>
      </w:pPr>
      <w:r w:rsidRPr="004E4A8A">
        <w:t>El canon que sirve de base a la licitación se actualizará anualmente según el Índice de Precios al Consumo (IPC) del año inmediatamente anterior publicado por el Instituto Nacional de Estadística. La revisión del canon se realizará tomando como base el canon actualizado correspondiente al año inmediatamente anterior. En caso de que el IPC sea negativo, el canon no sufrirá ninguna variación manteniéndose el del año inmediatamente anterior, en el caso de que la variación sea positiva, se limitará a un incremento de un 2%.</w:t>
      </w:r>
    </w:p>
    <w:p w14:paraId="2CD40BF5" w14:textId="18CC8372" w:rsidR="004E4A8A" w:rsidRDefault="004E4A8A" w:rsidP="000B181F">
      <w:pPr>
        <w:jc w:val="both"/>
      </w:pPr>
      <w:r w:rsidRPr="004E4A8A">
        <w:t xml:space="preserve">El canon fijado comenzará a abonarse al inicio de las obras de construcción independientemente del mes en que comience la construcción. El pago de los cánones sucesivos se efectuará dentro de los 45 primeros días del año, devengando la demora o el incumplimiento de esta obligación un interés equivalente al legal del dinero sobre el canon adeudado a favor </w:t>
      </w:r>
      <w:r w:rsidR="00AB2F1D">
        <w:t>del Ayuntamiento</w:t>
      </w:r>
      <w:r w:rsidRPr="004E4A8A">
        <w:t>, a partir del cuadragésimo sexto día natural del año sin que se hubiese producido la orden de pago.</w:t>
      </w:r>
    </w:p>
    <w:p w14:paraId="189FA1FA" w14:textId="77777777" w:rsidR="004E4A8A" w:rsidRDefault="004E4A8A" w:rsidP="000B181F">
      <w:pPr>
        <w:jc w:val="both"/>
      </w:pPr>
    </w:p>
    <w:p w14:paraId="41492C09" w14:textId="2F1359D0" w:rsidR="004E4A8A" w:rsidRDefault="004E4A8A" w:rsidP="000B181F">
      <w:pPr>
        <w:jc w:val="both"/>
      </w:pPr>
      <w:r w:rsidRPr="004E4A8A">
        <w:rPr>
          <w:b/>
          <w:bCs/>
        </w:rPr>
        <w:t>CLÁUSULA CUARTA. Duración</w:t>
      </w:r>
    </w:p>
    <w:p w14:paraId="2E7B6115" w14:textId="77777777" w:rsidR="002D5030" w:rsidRPr="002D5030" w:rsidRDefault="002D5030" w:rsidP="002D5030">
      <w:pPr>
        <w:jc w:val="both"/>
      </w:pPr>
      <w:r w:rsidRPr="002D5030">
        <w:t>El plazo de utilización de los bienes de dominio público será de treinta y cinco años, iniciándose el cómputo a partir del inicio de las obras. Una vez finalizado el periodo de 35 años, el contrato se prorrogará automáticamente por periodos de cinco años, hasta un máximo de 50 años, salvo que SSEE Plutón manifieste con un mes de antelación al vencimiento inicial del contrato o de sus sucesivas prórrogas, su deseo expreso de rescisión de este.</w:t>
      </w:r>
    </w:p>
    <w:p w14:paraId="28CDBEA8" w14:textId="77777777" w:rsidR="002D5030" w:rsidRDefault="002D5030" w:rsidP="000B181F">
      <w:pPr>
        <w:jc w:val="both"/>
      </w:pPr>
    </w:p>
    <w:p w14:paraId="6E4D3C90" w14:textId="0A8F1B39" w:rsidR="004E4A8A" w:rsidRDefault="004E4A8A" w:rsidP="000B181F">
      <w:pPr>
        <w:jc w:val="both"/>
      </w:pPr>
      <w:r w:rsidRPr="004E4A8A">
        <w:t xml:space="preserve">En caso de ejercicio del derecho de prórroga por </w:t>
      </w:r>
      <w:r>
        <w:t>SSEE Plutón</w:t>
      </w:r>
      <w:r w:rsidRPr="004E4A8A">
        <w:t>, se mantendrá la vigencia del contrato en todos sus términos.</w:t>
      </w:r>
    </w:p>
    <w:p w14:paraId="7C19FF63" w14:textId="2150A0FE" w:rsidR="004E4A8A" w:rsidRDefault="004E4A8A" w:rsidP="000B181F">
      <w:pPr>
        <w:jc w:val="both"/>
      </w:pPr>
      <w:r w:rsidRPr="004E4A8A">
        <w:t>En todo caso, alcanzará su término en el momento en que cese la actividad de</w:t>
      </w:r>
      <w:r>
        <w:t xml:space="preserve"> la Instalación</w:t>
      </w:r>
      <w:r w:rsidRPr="004E4A8A">
        <w:t>, entendiéndose que la actividad ha cesado cuando cese el vertido de energía a la red por un periodo superior a tres años</w:t>
      </w:r>
      <w:r>
        <w:t>,</w:t>
      </w:r>
      <w:r w:rsidRPr="004E4A8A">
        <w:t xml:space="preserve"> o por la revocación de las autorizaciones administrativas que habilitan a </w:t>
      </w:r>
      <w:r>
        <w:t>SSEE Plutón</w:t>
      </w:r>
      <w:r w:rsidRPr="004E4A8A">
        <w:t xml:space="preserve"> para la actividad de producción de energía eléctrica de acuerdo con lo establecido en la Ley del Sector Eléctrico. Durante estos tres años </w:t>
      </w:r>
      <w:r>
        <w:t>SSEE Plutón</w:t>
      </w:r>
      <w:r w:rsidRPr="004E4A8A">
        <w:t xml:space="preserve"> seguirá abonando el canon anual estipulado, y si antes de transcurrir los 35 años fijados para la utilización de los bienes de dominio público finaliza el cese de vertido de energía eléctrica, </w:t>
      </w:r>
      <w:r>
        <w:t>SSEE Plutón</w:t>
      </w:r>
      <w:r w:rsidRPr="004E4A8A">
        <w:t xml:space="preserve"> deberá efectuar el pago en concepto de indemnización de la cantidad correspondiente a la mitad del canon que ese año estuviese abonando.</w:t>
      </w:r>
    </w:p>
    <w:p w14:paraId="72C7992E" w14:textId="14C9BC23" w:rsidR="007A589C" w:rsidRDefault="007A589C" w:rsidP="000B181F">
      <w:pPr>
        <w:jc w:val="both"/>
      </w:pPr>
      <w:r w:rsidRPr="007A589C">
        <w:t xml:space="preserve">A la finalización del contrato, </w:t>
      </w:r>
      <w:r>
        <w:t>SSEE Plutón</w:t>
      </w:r>
      <w:r w:rsidRPr="007A589C">
        <w:t xml:space="preserve"> restaurará a su costa las vías creadas para uso exclusivo del parque y la restitución de los terrenos y servicios afectados, realizando todos los actos necesarios para dar cumplimiento a los requerimientos medioambientales o de cualquier otro tipo exigidos por la autoridad competente en la fase de desmantelamiento del parque, sin que pueda exigir ninguna indemnización por este concepto a la Entidad Local.</w:t>
      </w:r>
    </w:p>
    <w:p w14:paraId="1EA13311" w14:textId="77777777" w:rsidR="007A589C" w:rsidRDefault="007A589C" w:rsidP="000B181F">
      <w:pPr>
        <w:jc w:val="both"/>
      </w:pPr>
    </w:p>
    <w:p w14:paraId="6159F711" w14:textId="0ECBBE0E" w:rsidR="007A589C" w:rsidRDefault="007A589C" w:rsidP="000B181F">
      <w:pPr>
        <w:jc w:val="both"/>
      </w:pPr>
      <w:r w:rsidRPr="007A589C">
        <w:rPr>
          <w:b/>
          <w:bCs/>
        </w:rPr>
        <w:lastRenderedPageBreak/>
        <w:t>CLÁUSULA QUINTA. Obras o Instalaciones</w:t>
      </w:r>
    </w:p>
    <w:p w14:paraId="5CB908C5" w14:textId="32D31512" w:rsidR="007A589C" w:rsidRDefault="007A589C" w:rsidP="000B181F">
      <w:pPr>
        <w:jc w:val="both"/>
      </w:pPr>
      <w:r w:rsidRPr="007A589C">
        <w:t xml:space="preserve">Las obras a realizar por </w:t>
      </w:r>
      <w:r>
        <w:t>SSEE Plutón</w:t>
      </w:r>
      <w:r w:rsidRPr="007A589C">
        <w:t xml:space="preserve"> bajo el presente convenio tienen como finalidad la ejecución de las instalaciones necesarias para la construcción y explotación del </w:t>
      </w:r>
      <w:r>
        <w:t>Proyecto de generación renovable híbrido “Manciles I” y su infraestructura de evacuación</w:t>
      </w:r>
      <w:r w:rsidRPr="007A589C">
        <w:t xml:space="preserve">. La descripción exacta de las obras a ejecutar y la superficie a ocupar queda relacionada en el Anexo I, todo ello conforme a los planos que figuran en el expediente presentado por </w:t>
      </w:r>
      <w:r>
        <w:t>SSEE Plutón</w:t>
      </w:r>
      <w:r w:rsidRPr="007A589C">
        <w:t xml:space="preserve"> y el resto de documentación aportada a los organismos competentes para otorgar autorizaciones, sin que las superficies ocupadas de las fincas puedan ser destinadas a la ubicación de cualquier otro elemento y obra distinta de los recogidos en los proyectos de construcción e instalación del </w:t>
      </w:r>
      <w:r>
        <w:t>Proyecto híbrido Manciles I</w:t>
      </w:r>
      <w:r w:rsidRPr="007A589C">
        <w:t xml:space="preserve"> para producir energía eléctrica.</w:t>
      </w:r>
    </w:p>
    <w:p w14:paraId="26CF6FAB" w14:textId="1A1F4DFB" w:rsidR="007A589C" w:rsidRDefault="007A589C" w:rsidP="000B181F">
      <w:pPr>
        <w:jc w:val="both"/>
      </w:pPr>
      <w:r w:rsidRPr="007A589C">
        <w:t xml:space="preserve">No </w:t>
      </w:r>
      <w:proofErr w:type="gramStart"/>
      <w:r w:rsidRPr="007A589C">
        <w:t>obstante</w:t>
      </w:r>
      <w:proofErr w:type="gramEnd"/>
      <w:r w:rsidRPr="007A589C">
        <w:t xml:space="preserve"> lo anterior, las Partes acuerdan que las obras a ejecutar y la superficie a ocupar pueden sufrir modificaciones fruto de la tramitación administrativa del expediente del P</w:t>
      </w:r>
      <w:r>
        <w:t>royecto</w:t>
      </w:r>
      <w:r w:rsidRPr="007A589C">
        <w:t xml:space="preserve"> por alegaciones de terceros, condiciones medioambientales, etc. consintiendo </w:t>
      </w:r>
      <w:r w:rsidR="00AB2F1D">
        <w:t>El Ayuntamiento</w:t>
      </w:r>
      <w:r w:rsidRPr="007A589C">
        <w:t xml:space="preserve"> tales modificaciones de producirse.</w:t>
      </w:r>
    </w:p>
    <w:p w14:paraId="17BA272E" w14:textId="2930D6FD" w:rsidR="007A589C" w:rsidRDefault="007A589C" w:rsidP="000B181F">
      <w:pPr>
        <w:jc w:val="both"/>
      </w:pPr>
    </w:p>
    <w:p w14:paraId="61190C19" w14:textId="2901DA04" w:rsidR="007A589C" w:rsidRDefault="007A589C" w:rsidP="000B181F">
      <w:pPr>
        <w:jc w:val="both"/>
      </w:pPr>
      <w:r w:rsidRPr="007A589C">
        <w:rPr>
          <w:b/>
          <w:bCs/>
        </w:rPr>
        <w:t xml:space="preserve">CLÁUSULA SEXTA. Deberes y Facultades de </w:t>
      </w:r>
      <w:r>
        <w:rPr>
          <w:b/>
          <w:bCs/>
        </w:rPr>
        <w:t>SSEE Plutón</w:t>
      </w:r>
    </w:p>
    <w:p w14:paraId="158750D3" w14:textId="61B07D86" w:rsidR="007A589C" w:rsidRDefault="007A589C" w:rsidP="000B181F">
      <w:pPr>
        <w:jc w:val="both"/>
      </w:pPr>
      <w:r>
        <w:t>SSEE Plutón</w:t>
      </w:r>
      <w:r w:rsidRPr="007A589C">
        <w:t xml:space="preserve"> tendrá derecho a:</w:t>
      </w:r>
    </w:p>
    <w:p w14:paraId="0A3894B0" w14:textId="77777777" w:rsidR="00F12AA4" w:rsidRDefault="007A589C" w:rsidP="00F12AA4">
      <w:pPr>
        <w:pStyle w:val="Prrafodelista"/>
        <w:numPr>
          <w:ilvl w:val="0"/>
          <w:numId w:val="1"/>
        </w:numPr>
        <w:spacing w:after="120"/>
        <w:ind w:left="284" w:right="23" w:hanging="284"/>
        <w:contextualSpacing w:val="0"/>
        <w:jc w:val="both"/>
      </w:pPr>
      <w:r w:rsidRPr="007A589C">
        <w:t xml:space="preserve">Ejecutar y finalizar las obras e instalaciones de acuerdo con </w:t>
      </w:r>
      <w:r>
        <w:t>el proyecto técnico</w:t>
      </w:r>
      <w:r w:rsidRPr="007A589C">
        <w:t xml:space="preserve"> </w:t>
      </w:r>
      <w:r>
        <w:t xml:space="preserve">que sea aprobado </w:t>
      </w:r>
      <w:r w:rsidRPr="007A589C">
        <w:t>en un plazo no superior a tres años desde la obtención de todos los permisos y autorizaciones necesarios</w:t>
      </w:r>
      <w:r>
        <w:t>.</w:t>
      </w:r>
    </w:p>
    <w:p w14:paraId="014181BF" w14:textId="77777777" w:rsidR="00F12AA4" w:rsidRDefault="007A589C" w:rsidP="00F12AA4">
      <w:pPr>
        <w:pStyle w:val="Prrafodelista"/>
        <w:numPr>
          <w:ilvl w:val="0"/>
          <w:numId w:val="1"/>
        </w:numPr>
        <w:spacing w:before="120" w:after="120"/>
        <w:ind w:left="284" w:right="22" w:hanging="284"/>
        <w:contextualSpacing w:val="0"/>
        <w:jc w:val="both"/>
      </w:pPr>
      <w:r w:rsidRPr="00F12AA4">
        <w:t>Hacer uso y adecuación de los bienes de dominio público determinados en la cláusula primera de este Pliego y en los planos del proyecto, sin limitar el paso por los mismos para el resto de usuarios y compatibilizando el uso de estos.</w:t>
      </w:r>
    </w:p>
    <w:p w14:paraId="2418C959" w14:textId="77777777" w:rsidR="00F12AA4" w:rsidRDefault="007A589C" w:rsidP="00F12AA4">
      <w:pPr>
        <w:pStyle w:val="Prrafodelista"/>
        <w:numPr>
          <w:ilvl w:val="0"/>
          <w:numId w:val="1"/>
        </w:numPr>
        <w:spacing w:before="120" w:after="120"/>
        <w:ind w:left="284" w:right="22" w:hanging="284"/>
        <w:contextualSpacing w:val="0"/>
        <w:jc w:val="both"/>
      </w:pPr>
      <w:r w:rsidRPr="00F12AA4">
        <w:t>Gestionar y explotar la actividad, de conformidad con los títulos habilitantes.</w:t>
      </w:r>
    </w:p>
    <w:p w14:paraId="16088653" w14:textId="2918552E" w:rsidR="007A589C" w:rsidRPr="00F12AA4" w:rsidRDefault="007A589C" w:rsidP="00F12AA4">
      <w:pPr>
        <w:pStyle w:val="Prrafodelista"/>
        <w:numPr>
          <w:ilvl w:val="0"/>
          <w:numId w:val="1"/>
        </w:numPr>
        <w:spacing w:before="120" w:after="120"/>
        <w:ind w:left="284" w:right="22" w:hanging="284"/>
        <w:contextualSpacing w:val="0"/>
        <w:jc w:val="both"/>
      </w:pPr>
      <w:r w:rsidRPr="00F12AA4">
        <w:t>Las facultades inherentes podrán ser realizadas directamente por SSEE Plutón o por cualquier tercero que contare con su autorización, como subcontratistas a quienes hubiere encomendado todo o parte de la realización de las obras y actuaciones relativas al parque eólico.</w:t>
      </w:r>
    </w:p>
    <w:p w14:paraId="0AB9A845" w14:textId="34C399DA" w:rsidR="007A589C" w:rsidRPr="0038383C" w:rsidRDefault="007A589C" w:rsidP="00F12AA4">
      <w:pPr>
        <w:pStyle w:val="Prrafodelista"/>
        <w:numPr>
          <w:ilvl w:val="0"/>
          <w:numId w:val="1"/>
        </w:numPr>
        <w:spacing w:before="120" w:after="0"/>
        <w:ind w:left="284" w:hanging="284"/>
        <w:contextualSpacing w:val="0"/>
        <w:jc w:val="both"/>
      </w:pPr>
      <w:r>
        <w:t>Podrá ceder a un tercero el contrato, siempre que dicho tercero asuma las obligaciones contempladas en este pliego. En el supuesto de que se trate de una filial o empresa del grupo, bastar</w:t>
      </w:r>
      <w:r w:rsidR="00F12AA4">
        <w:t>á</w:t>
      </w:r>
      <w:r>
        <w:t xml:space="preserve"> la mera comunicación </w:t>
      </w:r>
      <w:r w:rsidR="00AB2F1D">
        <w:t>al Ayuntamiento</w:t>
      </w:r>
      <w:r>
        <w:t>.</w:t>
      </w:r>
    </w:p>
    <w:p w14:paraId="73872CC0" w14:textId="77777777" w:rsidR="00FD4FB2" w:rsidRDefault="00FD4FB2" w:rsidP="00F12AA4">
      <w:pPr>
        <w:jc w:val="both"/>
      </w:pPr>
    </w:p>
    <w:p w14:paraId="0B6E1484" w14:textId="430CF25D" w:rsidR="00F12AA4" w:rsidRPr="00F12AA4" w:rsidRDefault="00F12AA4" w:rsidP="00F12AA4">
      <w:pPr>
        <w:jc w:val="both"/>
      </w:pPr>
      <w:r>
        <w:t>SSEE Plutón deberá:</w:t>
      </w:r>
    </w:p>
    <w:p w14:paraId="2E1E40C5" w14:textId="13F7741F" w:rsidR="00F12AA4" w:rsidRDefault="00F12AA4" w:rsidP="00F12AA4">
      <w:pPr>
        <w:pStyle w:val="Prrafodelista"/>
        <w:numPr>
          <w:ilvl w:val="0"/>
          <w:numId w:val="1"/>
        </w:numPr>
        <w:spacing w:after="120"/>
        <w:ind w:left="284" w:hanging="284"/>
        <w:contextualSpacing w:val="0"/>
        <w:jc w:val="both"/>
      </w:pPr>
      <w:r w:rsidRPr="00F12AA4">
        <w:t xml:space="preserve">Pagar el canon anual para el mantenimiento de los caminos públicos </w:t>
      </w:r>
      <w:r w:rsidR="00AB2F1D">
        <w:t>del Ayuntamiento</w:t>
      </w:r>
      <w:r w:rsidRPr="00F12AA4">
        <w:t xml:space="preserve"> por su mayor desgaste derivado de la instalación y explotación del P</w:t>
      </w:r>
      <w:r>
        <w:t>royecto</w:t>
      </w:r>
      <w:r w:rsidRPr="00F12AA4">
        <w:t>, así como por las medidas medioambientales que, en su caso, se hayan de adoptar, conforme al importe fijado en la cláusula tercera de este Pliego.</w:t>
      </w:r>
    </w:p>
    <w:p w14:paraId="5FE34423" w14:textId="10B7F3EB" w:rsidR="00F12AA4" w:rsidRDefault="00F12AA4" w:rsidP="00F12AA4">
      <w:pPr>
        <w:pStyle w:val="Default"/>
        <w:numPr>
          <w:ilvl w:val="0"/>
          <w:numId w:val="1"/>
        </w:numPr>
        <w:spacing w:before="120" w:after="120"/>
        <w:ind w:left="284" w:right="23" w:hanging="284"/>
        <w:jc w:val="both"/>
        <w:rPr>
          <w:sz w:val="22"/>
          <w:szCs w:val="22"/>
        </w:rPr>
      </w:pPr>
      <w:r w:rsidRPr="00F12AA4">
        <w:rPr>
          <w:sz w:val="22"/>
          <w:szCs w:val="22"/>
        </w:rPr>
        <w:t>Asumir todos los costes que se refieran a la promoción y explotación de</w:t>
      </w:r>
      <w:r>
        <w:rPr>
          <w:sz w:val="22"/>
          <w:szCs w:val="22"/>
        </w:rPr>
        <w:t xml:space="preserve"> la instalación,</w:t>
      </w:r>
      <w:r w:rsidRPr="00F12AA4">
        <w:rPr>
          <w:sz w:val="22"/>
          <w:szCs w:val="22"/>
        </w:rPr>
        <w:t xml:space="preserve"> así como el cumplimiento de toda la normativa sectorial referente a la construcción, desarrollo y explotación de un</w:t>
      </w:r>
      <w:r>
        <w:rPr>
          <w:sz w:val="22"/>
          <w:szCs w:val="22"/>
        </w:rPr>
        <w:t>a instalación de generación renovable,</w:t>
      </w:r>
      <w:r w:rsidRPr="00F12AA4">
        <w:rPr>
          <w:sz w:val="22"/>
          <w:szCs w:val="22"/>
        </w:rPr>
        <w:t xml:space="preserve"> sus instalaciones </w:t>
      </w:r>
      <w:r>
        <w:rPr>
          <w:sz w:val="22"/>
          <w:szCs w:val="22"/>
        </w:rPr>
        <w:t>e</w:t>
      </w:r>
      <w:r w:rsidRPr="00F12AA4">
        <w:rPr>
          <w:sz w:val="22"/>
          <w:szCs w:val="22"/>
        </w:rPr>
        <w:t xml:space="preserve"> infraestructuras auxiliares, y los condicionados que en su caso pudiera</w:t>
      </w:r>
      <w:r>
        <w:rPr>
          <w:sz w:val="22"/>
          <w:szCs w:val="22"/>
        </w:rPr>
        <w:t>n</w:t>
      </w:r>
      <w:r w:rsidRPr="00F12AA4">
        <w:rPr>
          <w:sz w:val="22"/>
          <w:szCs w:val="22"/>
        </w:rPr>
        <w:t xml:space="preserve"> establecer las Administraciones competentes en el otorgamiento de sus autorizaciones.</w:t>
      </w:r>
    </w:p>
    <w:p w14:paraId="5DFEB6B7" w14:textId="4E4DEF63" w:rsidR="00F12AA4" w:rsidRDefault="00F12AA4" w:rsidP="00F12AA4">
      <w:pPr>
        <w:pStyle w:val="Default"/>
        <w:numPr>
          <w:ilvl w:val="0"/>
          <w:numId w:val="1"/>
        </w:numPr>
        <w:spacing w:before="120" w:after="120"/>
        <w:ind w:left="284" w:right="23" w:hanging="284"/>
        <w:jc w:val="both"/>
        <w:rPr>
          <w:sz w:val="22"/>
          <w:szCs w:val="22"/>
        </w:rPr>
      </w:pPr>
      <w:r w:rsidRPr="00F12AA4">
        <w:rPr>
          <w:sz w:val="22"/>
          <w:szCs w:val="22"/>
        </w:rPr>
        <w:lastRenderedPageBreak/>
        <w:t>Obtener las autorizaciones administrativas necesarias y asistirse de los técnicos competentes para la dirección de las obras, así como sufragar los costes de dichas autorizaciones, de los técnicos y de la total ejecución de las obras.</w:t>
      </w:r>
    </w:p>
    <w:p w14:paraId="7C896FC6" w14:textId="1CA740F7" w:rsidR="00F12AA4" w:rsidRPr="00F12AA4" w:rsidRDefault="00F12AA4" w:rsidP="00F12AA4">
      <w:pPr>
        <w:pStyle w:val="Default"/>
        <w:numPr>
          <w:ilvl w:val="0"/>
          <w:numId w:val="1"/>
        </w:numPr>
        <w:spacing w:before="120" w:after="120"/>
        <w:ind w:left="284" w:right="23" w:hanging="284"/>
        <w:jc w:val="both"/>
        <w:rPr>
          <w:sz w:val="22"/>
          <w:szCs w:val="22"/>
        </w:rPr>
      </w:pPr>
      <w:r w:rsidRPr="00F12AA4">
        <w:rPr>
          <w:sz w:val="22"/>
          <w:szCs w:val="22"/>
        </w:rPr>
        <w:t xml:space="preserve">Responder a la finalización de las obras de los daños y perjuicios que </w:t>
      </w:r>
      <w:r>
        <w:rPr>
          <w:sz w:val="22"/>
          <w:szCs w:val="22"/>
        </w:rPr>
        <w:t>SSEE Plutón</w:t>
      </w:r>
      <w:r w:rsidRPr="00F12AA4">
        <w:rPr>
          <w:sz w:val="22"/>
          <w:szCs w:val="22"/>
        </w:rPr>
        <w:t xml:space="preserve"> o terceros contratados por ésta ocasionaren durante la realización de las obras del </w:t>
      </w:r>
      <w:r>
        <w:rPr>
          <w:sz w:val="22"/>
          <w:szCs w:val="22"/>
        </w:rPr>
        <w:t>Proyecto</w:t>
      </w:r>
      <w:r w:rsidRPr="00F12AA4">
        <w:rPr>
          <w:sz w:val="22"/>
          <w:szCs w:val="22"/>
        </w:rPr>
        <w:t xml:space="preserve"> por la ocupación temporal o daños sobre las fincas objeto del convenio.</w:t>
      </w:r>
    </w:p>
    <w:p w14:paraId="3F91FA56" w14:textId="5773F5C8" w:rsidR="00F12AA4" w:rsidRPr="00F12AA4" w:rsidRDefault="00F12AA4" w:rsidP="00F12AA4">
      <w:pPr>
        <w:pStyle w:val="Default"/>
        <w:numPr>
          <w:ilvl w:val="0"/>
          <w:numId w:val="1"/>
        </w:numPr>
        <w:spacing w:before="120" w:after="120"/>
        <w:ind w:left="284" w:right="23" w:hanging="284"/>
        <w:jc w:val="both"/>
        <w:rPr>
          <w:sz w:val="22"/>
          <w:szCs w:val="22"/>
        </w:rPr>
      </w:pPr>
      <w:r w:rsidRPr="00F12AA4">
        <w:rPr>
          <w:sz w:val="22"/>
          <w:szCs w:val="22"/>
        </w:rPr>
        <w:t>Responder de los daños y perjuicios que, por deficiencias en las obras, negligencia del personal a su servicio u otras causas imputables al beneficiario se ocasionen a personas, inmuebles, animales o cosas, bien directa o indirectamente, quedando obligado consecuentemente a satisfacer las indemnizaciones correspondientes si procediera.</w:t>
      </w:r>
    </w:p>
    <w:p w14:paraId="5E3D9560" w14:textId="5512FA37" w:rsidR="00F12AA4" w:rsidRPr="00F12AA4" w:rsidRDefault="00F12AA4" w:rsidP="00F12AA4">
      <w:pPr>
        <w:pStyle w:val="Default"/>
        <w:numPr>
          <w:ilvl w:val="0"/>
          <w:numId w:val="1"/>
        </w:numPr>
        <w:spacing w:before="120" w:after="120"/>
        <w:ind w:left="284" w:right="23" w:hanging="284"/>
        <w:jc w:val="both"/>
        <w:rPr>
          <w:sz w:val="22"/>
          <w:szCs w:val="22"/>
        </w:rPr>
      </w:pPr>
      <w:r w:rsidRPr="00F12AA4">
        <w:rPr>
          <w:sz w:val="22"/>
          <w:szCs w:val="22"/>
        </w:rPr>
        <w:t>Adoptar todas las medidas de garantía necesarias para no causar daños ni perjuicios a personas, animales u cosas que transiten por los caminos públicos o que se encuentren en terrenos colindantes.</w:t>
      </w:r>
    </w:p>
    <w:p w14:paraId="7B985F6F" w14:textId="5415E6AC" w:rsidR="00F12AA4" w:rsidRPr="00F12AA4" w:rsidRDefault="00F12AA4" w:rsidP="00F12AA4">
      <w:pPr>
        <w:pStyle w:val="Default"/>
        <w:numPr>
          <w:ilvl w:val="0"/>
          <w:numId w:val="1"/>
        </w:numPr>
        <w:spacing w:before="120" w:after="120"/>
        <w:ind w:left="284" w:right="23" w:hanging="284"/>
        <w:jc w:val="both"/>
        <w:rPr>
          <w:sz w:val="22"/>
          <w:szCs w:val="22"/>
        </w:rPr>
      </w:pPr>
      <w:r w:rsidRPr="00F12AA4">
        <w:rPr>
          <w:sz w:val="22"/>
          <w:szCs w:val="22"/>
        </w:rPr>
        <w:t>Instalar en lugar visible y que no moleste al paso de otros usuarios las señales precisas que adviertan, en su caso, del más mínimo peligro para la seguridad de personas, animales o cosas, y efectuar el mantenimiento de las mismas.</w:t>
      </w:r>
    </w:p>
    <w:p w14:paraId="30D367C6" w14:textId="548CB62E" w:rsidR="00F47401" w:rsidRPr="00F47401" w:rsidRDefault="00F12AA4" w:rsidP="00F47401">
      <w:pPr>
        <w:pStyle w:val="Default"/>
        <w:numPr>
          <w:ilvl w:val="0"/>
          <w:numId w:val="1"/>
        </w:numPr>
        <w:spacing w:before="120" w:after="120"/>
        <w:ind w:left="284" w:right="23" w:hanging="284"/>
        <w:jc w:val="both"/>
        <w:rPr>
          <w:sz w:val="22"/>
          <w:szCs w:val="22"/>
        </w:rPr>
      </w:pPr>
      <w:r w:rsidRPr="00F12AA4">
        <w:rPr>
          <w:sz w:val="22"/>
          <w:szCs w:val="22"/>
        </w:rPr>
        <w:t>Cumplir los condicionados establecidos en la</w:t>
      </w:r>
      <w:r>
        <w:rPr>
          <w:sz w:val="22"/>
          <w:szCs w:val="22"/>
        </w:rPr>
        <w:t>s</w:t>
      </w:r>
      <w:r w:rsidRPr="00F12AA4">
        <w:rPr>
          <w:sz w:val="22"/>
          <w:szCs w:val="22"/>
        </w:rPr>
        <w:t xml:space="preserve"> </w:t>
      </w:r>
      <w:r>
        <w:rPr>
          <w:sz w:val="22"/>
          <w:szCs w:val="22"/>
        </w:rPr>
        <w:t>Resoluciones Ambientales y Administrativas que se emitan para el proyecto de generación renovable “Manciles I”.</w:t>
      </w:r>
    </w:p>
    <w:p w14:paraId="3940F4BE" w14:textId="23BCB513" w:rsidR="00F47401" w:rsidRDefault="00F47401" w:rsidP="00F47401">
      <w:pPr>
        <w:pStyle w:val="Default"/>
        <w:numPr>
          <w:ilvl w:val="0"/>
          <w:numId w:val="1"/>
        </w:numPr>
        <w:spacing w:before="120" w:after="120"/>
        <w:ind w:left="284" w:right="22"/>
        <w:jc w:val="both"/>
        <w:rPr>
          <w:sz w:val="22"/>
          <w:szCs w:val="22"/>
        </w:rPr>
      </w:pPr>
      <w:r>
        <w:rPr>
          <w:sz w:val="22"/>
          <w:szCs w:val="22"/>
        </w:rPr>
        <w:t>Desmantelar a su costa las instalaciones emplazadas en las fincas ocupadas y dejar la zona afectada en la forma determinada en el correspondiente Informe de Afección Ambiental, o en su caso, en la Declaración de Impacto Ambiental, realizando cuantos actos sean necesarios para dar cumplimiento a los requerimientos medioambientales o de cualquier tipo que hayan sido exigidos por la autoridad competente para autorizar el cierre del parque eólico, de forma que se ocasione la menor alteración del paisaje.</w:t>
      </w:r>
    </w:p>
    <w:p w14:paraId="0C21F4C2" w14:textId="5DDABA9C" w:rsidR="00F47401" w:rsidRDefault="00F47401" w:rsidP="00F47401">
      <w:pPr>
        <w:pStyle w:val="Default"/>
        <w:numPr>
          <w:ilvl w:val="0"/>
          <w:numId w:val="1"/>
        </w:numPr>
        <w:spacing w:before="120" w:after="120"/>
        <w:ind w:left="284" w:right="22"/>
        <w:jc w:val="both"/>
        <w:rPr>
          <w:sz w:val="22"/>
          <w:szCs w:val="22"/>
        </w:rPr>
      </w:pPr>
      <w:r>
        <w:rPr>
          <w:sz w:val="22"/>
          <w:szCs w:val="22"/>
        </w:rPr>
        <w:t xml:space="preserve">Costear la construcción y mantenimiento de los caminos de acceso al parque eólico, así como el del resto de caminos públicos necesarios para el acceso a los parques eólicos de </w:t>
      </w:r>
      <w:r w:rsidR="009374D8">
        <w:rPr>
          <w:sz w:val="22"/>
          <w:szCs w:val="22"/>
        </w:rPr>
        <w:t>SSEE Plutón</w:t>
      </w:r>
      <w:r>
        <w:rPr>
          <w:sz w:val="22"/>
          <w:szCs w:val="22"/>
        </w:rPr>
        <w:t>, sin limitar el paso por los mismos a otros usuarios ni la ocupación futura que requieran otros interesados para finalidades semejantes a las de la adjudicataria.</w:t>
      </w:r>
    </w:p>
    <w:p w14:paraId="51A4B916" w14:textId="4CCCFB55" w:rsidR="00F47401" w:rsidRDefault="00F47401" w:rsidP="00F47401">
      <w:pPr>
        <w:pStyle w:val="Default"/>
        <w:numPr>
          <w:ilvl w:val="0"/>
          <w:numId w:val="1"/>
        </w:numPr>
        <w:spacing w:before="120"/>
        <w:ind w:left="283" w:right="23" w:hanging="357"/>
        <w:jc w:val="both"/>
        <w:rPr>
          <w:sz w:val="22"/>
          <w:szCs w:val="22"/>
        </w:rPr>
      </w:pPr>
      <w:r>
        <w:rPr>
          <w:sz w:val="22"/>
          <w:szCs w:val="22"/>
        </w:rPr>
        <w:t>Abandonar y dejar libres a disposición de la Entidad Local dentro del plazo fijado (por vencimiento legalmente establecido del presente convenio o por incumplimientos graves y reiterados de SSEE Plutón).</w:t>
      </w:r>
    </w:p>
    <w:p w14:paraId="7D102CA7" w14:textId="77777777" w:rsidR="00F12AA4" w:rsidRDefault="00F12AA4" w:rsidP="00F12AA4">
      <w:pPr>
        <w:jc w:val="both"/>
      </w:pPr>
    </w:p>
    <w:p w14:paraId="0F7EF6D1" w14:textId="544FF8D8" w:rsidR="00F12AA4" w:rsidRDefault="00F47401" w:rsidP="00F12AA4">
      <w:pPr>
        <w:jc w:val="both"/>
      </w:pPr>
      <w:r w:rsidRPr="00F47401">
        <w:rPr>
          <w:b/>
          <w:bCs/>
        </w:rPr>
        <w:t xml:space="preserve">CLÁUSULA SÉPTIMA. Desistimiento de </w:t>
      </w:r>
      <w:r>
        <w:rPr>
          <w:b/>
          <w:bCs/>
        </w:rPr>
        <w:t>SSEE Plutón</w:t>
      </w:r>
    </w:p>
    <w:p w14:paraId="35B1A4BA" w14:textId="0C8774F1" w:rsidR="00F47401" w:rsidRPr="00F47401" w:rsidRDefault="00F47401" w:rsidP="00F47401">
      <w:pPr>
        <w:jc w:val="both"/>
      </w:pPr>
      <w:r w:rsidRPr="00F47401">
        <w:t>SSEE Plutón podrá desistir del contrato en los supuestos siguientes:</w:t>
      </w:r>
    </w:p>
    <w:p w14:paraId="2CF75D52" w14:textId="1EA57585" w:rsidR="00F47401" w:rsidRPr="00F47401" w:rsidRDefault="00F47401" w:rsidP="00790DDE">
      <w:pPr>
        <w:pStyle w:val="Prrafodelista"/>
        <w:numPr>
          <w:ilvl w:val="0"/>
          <w:numId w:val="1"/>
        </w:numPr>
        <w:spacing w:before="240" w:after="120"/>
        <w:ind w:left="284" w:hanging="284"/>
        <w:contextualSpacing w:val="0"/>
        <w:jc w:val="both"/>
      </w:pPr>
      <w:r w:rsidRPr="00F47401">
        <w:t>Si las mediciones de viento que se practiquen dieran como resultado la no adecuación técnica y/o económica del mismo para la instalación de un parque eólico.</w:t>
      </w:r>
    </w:p>
    <w:p w14:paraId="7D82435E" w14:textId="486A80A4" w:rsidR="00F47401" w:rsidRPr="00F47401" w:rsidRDefault="00F47401" w:rsidP="00790DDE">
      <w:pPr>
        <w:pStyle w:val="Prrafodelista"/>
        <w:numPr>
          <w:ilvl w:val="0"/>
          <w:numId w:val="1"/>
        </w:numPr>
        <w:spacing w:before="120" w:after="120"/>
        <w:ind w:left="284" w:hanging="284"/>
        <w:contextualSpacing w:val="0"/>
        <w:jc w:val="both"/>
      </w:pPr>
      <w:r w:rsidRPr="00F47401">
        <w:t xml:space="preserve">La no obtención de las autorizaciones y permisos pertinentes para la instalación del </w:t>
      </w:r>
      <w:r>
        <w:t>proyecto de generación</w:t>
      </w:r>
      <w:r w:rsidRPr="00F47401">
        <w:t>, sus líneas de evacuación</w:t>
      </w:r>
      <w:r>
        <w:t xml:space="preserve"> y</w:t>
      </w:r>
      <w:r w:rsidRPr="00F47401">
        <w:t xml:space="preserve"> el punto de conexión.</w:t>
      </w:r>
    </w:p>
    <w:p w14:paraId="2AAE4191" w14:textId="536E9253" w:rsidR="00F47401" w:rsidRPr="00F47401" w:rsidRDefault="00F47401" w:rsidP="00790DDE">
      <w:pPr>
        <w:pStyle w:val="Prrafodelista"/>
        <w:numPr>
          <w:ilvl w:val="0"/>
          <w:numId w:val="1"/>
        </w:numPr>
        <w:spacing w:before="120" w:after="120"/>
        <w:ind w:left="284" w:hanging="284"/>
        <w:contextualSpacing w:val="0"/>
        <w:jc w:val="both"/>
      </w:pPr>
      <w:r w:rsidRPr="00F47401">
        <w:t>La modificación de la legislación del sector eléctrico de manera que la explotación de las instalaciones sea inviable.</w:t>
      </w:r>
    </w:p>
    <w:p w14:paraId="3FB5CF4A" w14:textId="6006DD81" w:rsidR="00F47401" w:rsidRPr="00F47401" w:rsidRDefault="00F47401" w:rsidP="00790DDE">
      <w:pPr>
        <w:pStyle w:val="Prrafodelista"/>
        <w:numPr>
          <w:ilvl w:val="0"/>
          <w:numId w:val="1"/>
        </w:numPr>
        <w:spacing w:before="120" w:after="120"/>
        <w:ind w:left="284" w:hanging="284"/>
        <w:contextualSpacing w:val="0"/>
        <w:jc w:val="both"/>
      </w:pPr>
      <w:r w:rsidRPr="00F47401">
        <w:t>El cambio de las condiciones del viento en la zona de tal manera que la explotación de las instalaciones no resulte provechosa.</w:t>
      </w:r>
    </w:p>
    <w:p w14:paraId="32213577" w14:textId="033E2552" w:rsidR="00F47401" w:rsidRPr="00F47401" w:rsidRDefault="00F47401" w:rsidP="00790DDE">
      <w:pPr>
        <w:pStyle w:val="Prrafodelista"/>
        <w:numPr>
          <w:ilvl w:val="0"/>
          <w:numId w:val="1"/>
        </w:numPr>
        <w:spacing w:before="120" w:after="120"/>
        <w:ind w:left="284" w:hanging="284"/>
        <w:contextualSpacing w:val="0"/>
        <w:jc w:val="both"/>
      </w:pPr>
      <w:r w:rsidRPr="00F47401">
        <w:lastRenderedPageBreak/>
        <w:t>Si por cualquier causa, fuere necesario realizar un saneamiento técnico de las instalaciones de gran magnitud, de manera que no fuere rentable su desarrollo.</w:t>
      </w:r>
    </w:p>
    <w:p w14:paraId="6C8589AD" w14:textId="402A398E" w:rsidR="00F47401" w:rsidRPr="00F47401" w:rsidRDefault="00F47401" w:rsidP="00790DDE">
      <w:pPr>
        <w:pStyle w:val="Prrafodelista"/>
        <w:numPr>
          <w:ilvl w:val="0"/>
          <w:numId w:val="1"/>
        </w:numPr>
        <w:spacing w:before="120" w:after="120"/>
        <w:ind w:left="284" w:hanging="284"/>
        <w:contextualSpacing w:val="0"/>
        <w:jc w:val="both"/>
      </w:pPr>
      <w:r w:rsidRPr="00F47401">
        <w:t>Si, antes de la finalización de la vigencia del contrato finalizare la explotación de</w:t>
      </w:r>
      <w:r>
        <w:t xml:space="preserve"> </w:t>
      </w:r>
      <w:r w:rsidRPr="00F47401">
        <w:t>l</w:t>
      </w:r>
      <w:r>
        <w:t>a</w:t>
      </w:r>
      <w:r w:rsidRPr="00F47401">
        <w:t xml:space="preserve"> </w:t>
      </w:r>
      <w:r>
        <w:t>Instalación</w:t>
      </w:r>
      <w:r w:rsidRPr="00F47401">
        <w:t xml:space="preserve"> por cualquier causa.</w:t>
      </w:r>
    </w:p>
    <w:p w14:paraId="4055FA5E" w14:textId="5CEA7A82" w:rsidR="00F47401" w:rsidRPr="00F47401" w:rsidRDefault="00F47401" w:rsidP="00790DDE">
      <w:pPr>
        <w:pStyle w:val="Prrafodelista"/>
        <w:numPr>
          <w:ilvl w:val="0"/>
          <w:numId w:val="1"/>
        </w:numPr>
        <w:spacing w:before="120" w:after="120"/>
        <w:ind w:left="284" w:hanging="284"/>
        <w:contextualSpacing w:val="0"/>
        <w:jc w:val="both"/>
      </w:pPr>
      <w:r w:rsidRPr="00F47401">
        <w:t>Si por causas de fuerza mayor durante la fase de explotación de</w:t>
      </w:r>
      <w:r>
        <w:t xml:space="preserve"> </w:t>
      </w:r>
      <w:r w:rsidRPr="00F47401">
        <w:t>l</w:t>
      </w:r>
      <w:r>
        <w:t>a instalación</w:t>
      </w:r>
      <w:r w:rsidRPr="00F47401">
        <w:t xml:space="preserve"> aconteciera una interrupción continuada en la producción de energía por un periodo superior a un año, entendiendo por supuesto de fuerza mayor a estos efectos, cualquier circunstancia que interrumpa la producción de energía y que hubiere sido imprevisible a la suscripción del presente convenio o que aun siendo previsible fuera inevitable.</w:t>
      </w:r>
    </w:p>
    <w:p w14:paraId="76D67516" w14:textId="35B1036F" w:rsidR="00F47401" w:rsidRPr="00F47401" w:rsidRDefault="00F47401" w:rsidP="00790DDE">
      <w:pPr>
        <w:pStyle w:val="Prrafodelista"/>
        <w:numPr>
          <w:ilvl w:val="0"/>
          <w:numId w:val="1"/>
        </w:numPr>
        <w:spacing w:before="120" w:after="240"/>
        <w:ind w:left="284" w:hanging="284"/>
        <w:contextualSpacing w:val="0"/>
        <w:jc w:val="both"/>
      </w:pPr>
      <w:r w:rsidRPr="00F47401">
        <w:t xml:space="preserve">Si concurriere cualquier circunstancia que a juicio de </w:t>
      </w:r>
      <w:r>
        <w:t>SSEE Plutón</w:t>
      </w:r>
      <w:r w:rsidRPr="00F47401">
        <w:t xml:space="preserve"> determinare la inviabilidad técnica o económica de la </w:t>
      </w:r>
      <w:r>
        <w:t xml:space="preserve">construcción del Proyecto, </w:t>
      </w:r>
      <w:r w:rsidRPr="00F47401">
        <w:t>o del mantenimiento de su explotación si ya estuviere instalado.</w:t>
      </w:r>
    </w:p>
    <w:p w14:paraId="27C9CC14" w14:textId="7635AF6A" w:rsidR="00F47401" w:rsidRDefault="00FD4FB2" w:rsidP="00F47401">
      <w:pPr>
        <w:spacing w:before="240"/>
        <w:jc w:val="both"/>
      </w:pPr>
      <w:r>
        <w:t>El ayuntamiento</w:t>
      </w:r>
      <w:r w:rsidR="00F47401">
        <w:t xml:space="preserve">, </w:t>
      </w:r>
      <w:r w:rsidR="00F47401" w:rsidRPr="00F47401">
        <w:t>en caso de desistimiento por cualquiera de las circunstancias referidas tendrá derecho a percibir el importe correspondiente a la anualidad completa del canon estipulado en la cláusula tercera del pliego.</w:t>
      </w:r>
    </w:p>
    <w:p w14:paraId="323096DE" w14:textId="0D605ACA" w:rsidR="00F47401" w:rsidRDefault="00F47401" w:rsidP="00F47401">
      <w:pPr>
        <w:jc w:val="both"/>
      </w:pPr>
      <w:r w:rsidRPr="00F47401">
        <w:t xml:space="preserve">El desistimiento de </w:t>
      </w:r>
      <w:r>
        <w:t>SSEE Plutón</w:t>
      </w:r>
      <w:r w:rsidRPr="00F47401">
        <w:t xml:space="preserve"> por cualquiera de los motivos referidos no generará derecho indemnizatorio alguno a su favor y deberá efectuar el desmantelamiento del parque conforme a lo dispuesto en las cláusulas particulares de este pliego.</w:t>
      </w:r>
    </w:p>
    <w:p w14:paraId="033584BA" w14:textId="77777777" w:rsidR="00F47401" w:rsidRDefault="00F47401" w:rsidP="00F47401">
      <w:pPr>
        <w:jc w:val="both"/>
      </w:pPr>
    </w:p>
    <w:p w14:paraId="1569E691" w14:textId="69794BC4" w:rsidR="00F47401" w:rsidRDefault="00F47401" w:rsidP="00F47401">
      <w:pPr>
        <w:jc w:val="both"/>
      </w:pPr>
      <w:r w:rsidRPr="00F47401">
        <w:rPr>
          <w:b/>
          <w:bCs/>
        </w:rPr>
        <w:t>CLÁUSULA OCTAVA. Protección de Datos</w:t>
      </w:r>
    </w:p>
    <w:p w14:paraId="3411F6F4" w14:textId="49C1B036" w:rsidR="00F47401" w:rsidRPr="00F47401" w:rsidRDefault="00F47401" w:rsidP="00F47401">
      <w:pPr>
        <w:jc w:val="both"/>
      </w:pPr>
      <w:r w:rsidRPr="00F47401">
        <w:t xml:space="preserve">Los datos personales de las partes o de representantes o personas de contacto en ellas, recogidos en este contrato u obtenidos con motivo de su ejecución, serán tratados por </w:t>
      </w:r>
      <w:r w:rsidR="009374D8">
        <w:t>SSEE Plutón</w:t>
      </w:r>
      <w:r w:rsidR="009374D8" w:rsidRPr="00F47401">
        <w:t xml:space="preserve"> </w:t>
      </w:r>
      <w:r w:rsidRPr="00F47401">
        <w:t xml:space="preserve">única y exclusivamente para cumplir con el desarrollo, cumplimiento y control de la relación contractual y las obligaciones legales. La base que legitima el tratamiento es la relación contractual y el cumplimiento de la normativa fiscal, mercantil, administrativa y civil a la que está sujeta </w:t>
      </w:r>
      <w:r w:rsidR="009374D8">
        <w:t>SSEE Plutón</w:t>
      </w:r>
      <w:r w:rsidRPr="00F47401">
        <w:t>.</w:t>
      </w:r>
    </w:p>
    <w:p w14:paraId="303BB06E" w14:textId="15DE2CE6" w:rsidR="00F47401" w:rsidRPr="00F47401" w:rsidRDefault="009374D8" w:rsidP="00F47401">
      <w:pPr>
        <w:jc w:val="both"/>
      </w:pPr>
      <w:r>
        <w:t>SSEE Plutón</w:t>
      </w:r>
      <w:r w:rsidRPr="00F47401">
        <w:t xml:space="preserve"> </w:t>
      </w:r>
      <w:r w:rsidR="00F47401" w:rsidRPr="00F47401">
        <w:t>conservará estos datos mientras se mantenga la relación contractual y en tanto no prescriban sus posibles responsabilidades.</w:t>
      </w:r>
    </w:p>
    <w:p w14:paraId="7CEC31DE" w14:textId="1A751FE7" w:rsidR="00F47401" w:rsidRPr="00F47401" w:rsidRDefault="009374D8" w:rsidP="00F47401">
      <w:pPr>
        <w:jc w:val="both"/>
      </w:pPr>
      <w:r>
        <w:t>SSEE Plutón</w:t>
      </w:r>
      <w:r w:rsidRPr="00F47401">
        <w:t xml:space="preserve"> </w:t>
      </w:r>
      <w:r w:rsidR="00F47401" w:rsidRPr="00F47401">
        <w:t>podrá comunicar estos datos a la Notaría y al Registro de la Propiedad correspondiente conforme a lo dispuesto en el contrato, a otras empresas del grupo empresarial al que pertenece para fines administrativos internos, así como a terceros a los que estuviese obligada por ley.</w:t>
      </w:r>
    </w:p>
    <w:p w14:paraId="0C41FD8C" w14:textId="33D88BF3" w:rsidR="00F47401" w:rsidRPr="00F47401" w:rsidRDefault="00F47401" w:rsidP="00F47401">
      <w:pPr>
        <w:jc w:val="both"/>
      </w:pPr>
      <w:r w:rsidRPr="00F47401">
        <w:t xml:space="preserve">Además, es posible que </w:t>
      </w:r>
      <w:r w:rsidR="009374D8">
        <w:t>SSEE Plutón</w:t>
      </w:r>
      <w:r w:rsidR="009374D8" w:rsidRPr="00F47401">
        <w:t xml:space="preserve"> </w:t>
      </w:r>
      <w:r w:rsidRPr="00F47401">
        <w:t xml:space="preserve">cuente con el apoyo de asesores y auditores externos, que, para la prestación de los servicios contratados por ella, pueden tener acceso a dichos datos. También es posible que proveedores tecnológicos contratados para el mantenimiento del software y hardware en el que se albergan los datos, puedan acceder a ellos. Con todos estos proveedores se han suscrito los correspondientes contratos con las garantías exigidas por la normativa de protección de datos. Si los interesados desean obtener más información al respecto podrán hacerlo en </w:t>
      </w:r>
      <w:hyperlink r:id="rId10" w:history="1">
        <w:r w:rsidR="00B21D2E" w:rsidRPr="000415C0">
          <w:rPr>
            <w:rStyle w:val="Hipervnculo"/>
          </w:rPr>
          <w:t>D</w:t>
        </w:r>
        <w:r w:rsidR="00B21D2E" w:rsidRPr="00F47401">
          <w:rPr>
            <w:rStyle w:val="Hipervnculo"/>
          </w:rPr>
          <w:t>evelopmentSpain@sse.co</w:t>
        </w:r>
        <w:r w:rsidR="00B21D2E" w:rsidRPr="000415C0">
          <w:rPr>
            <w:rStyle w:val="Hipervnculo"/>
          </w:rPr>
          <w:t>m</w:t>
        </w:r>
      </w:hyperlink>
      <w:r w:rsidR="00B21D2E">
        <w:t xml:space="preserve">. </w:t>
      </w:r>
    </w:p>
    <w:p w14:paraId="5AA8ACEA" w14:textId="58841540" w:rsidR="00F47401" w:rsidRPr="00F47401" w:rsidRDefault="00F47401" w:rsidP="00F47401">
      <w:pPr>
        <w:jc w:val="both"/>
      </w:pPr>
      <w:r w:rsidRPr="00F47401">
        <w:t xml:space="preserve">Los titulares de los datos tendrán derecho a solicitar el acceso a los mismos, su rectificación o supresión, o la limitación de su tratamiento; o a oponerse al tratamiento, así como el derecho a la portabilidad de los datos. Para ejercitar tales derechos han de enviar una comunicación escrita, </w:t>
      </w:r>
      <w:r w:rsidRPr="00F47401">
        <w:lastRenderedPageBreak/>
        <w:t xml:space="preserve">acompañada de copia de su DNI o documento equivalente, dirigida a </w:t>
      </w:r>
      <w:r w:rsidR="009374D8">
        <w:t>SSEE Plutón</w:t>
      </w:r>
      <w:r w:rsidR="009374D8" w:rsidRPr="00F47401">
        <w:t xml:space="preserve"> </w:t>
      </w:r>
      <w:r w:rsidRPr="00F47401">
        <w:t xml:space="preserve">a la dirección postal que figura en el encabezamiento del contrato o a </w:t>
      </w:r>
      <w:hyperlink r:id="rId11" w:history="1">
        <w:r w:rsidR="009374D8" w:rsidRPr="000415C0">
          <w:rPr>
            <w:rStyle w:val="Hipervnculo"/>
          </w:rPr>
          <w:t>D</w:t>
        </w:r>
        <w:r w:rsidR="009374D8" w:rsidRPr="00F47401">
          <w:rPr>
            <w:rStyle w:val="Hipervnculo"/>
          </w:rPr>
          <w:t>evelopmentSpain@sse.com</w:t>
        </w:r>
      </w:hyperlink>
      <w:r w:rsidR="009374D8">
        <w:t xml:space="preserve">. </w:t>
      </w:r>
    </w:p>
    <w:p w14:paraId="2FCA4894" w14:textId="3A4E215F" w:rsidR="00F47401" w:rsidRDefault="00F47401" w:rsidP="00F47401">
      <w:pPr>
        <w:jc w:val="both"/>
      </w:pPr>
      <w:r w:rsidRPr="00F47401">
        <w:t>Además, los titulares de los datos tendrán derecho a presentar una reclamación ante la Agencia Española de Protección de Datos (</w:t>
      </w:r>
      <w:hyperlink r:id="rId12" w:history="1">
        <w:r w:rsidR="009374D8" w:rsidRPr="000415C0">
          <w:rPr>
            <w:rStyle w:val="Hipervnculo"/>
          </w:rPr>
          <w:t>www.aepd.es</w:t>
        </w:r>
      </w:hyperlink>
      <w:r w:rsidR="009374D8">
        <w:t>)</w:t>
      </w:r>
      <w:r w:rsidRPr="00F47401">
        <w:t>.</w:t>
      </w:r>
    </w:p>
    <w:p w14:paraId="3B614755" w14:textId="77777777" w:rsidR="00F47401" w:rsidRDefault="00F47401" w:rsidP="00F47401">
      <w:pPr>
        <w:jc w:val="both"/>
      </w:pPr>
    </w:p>
    <w:p w14:paraId="0F2C26E3" w14:textId="695F61FC" w:rsidR="009374D8" w:rsidRDefault="009374D8" w:rsidP="00F47401">
      <w:pPr>
        <w:jc w:val="both"/>
      </w:pPr>
      <w:r w:rsidRPr="009374D8">
        <w:rPr>
          <w:b/>
          <w:bCs/>
        </w:rPr>
        <w:t>CLÁUSULA NOVENA. - Notificaciones</w:t>
      </w:r>
    </w:p>
    <w:p w14:paraId="727F82B9" w14:textId="13461763" w:rsidR="00790DDE" w:rsidRPr="009374D8" w:rsidRDefault="009374D8" w:rsidP="009374D8">
      <w:pPr>
        <w:jc w:val="both"/>
      </w:pPr>
      <w:r w:rsidRPr="009374D8">
        <w:t>Toda notificación o comunicación realizada por las Partes en relación con el presente Acuerdo se realizará de forma escrita, en documento firmado por la Parte que lo emite, y será entregada en mano o mediante correo certificado o email a la otra Parte en la dirección expuesta a continuación.</w:t>
      </w:r>
    </w:p>
    <w:p w14:paraId="379431F6" w14:textId="107C3A94" w:rsidR="009374D8" w:rsidRPr="009374D8" w:rsidRDefault="009374D8" w:rsidP="009374D8">
      <w:pPr>
        <w:jc w:val="both"/>
      </w:pPr>
      <w:r w:rsidRPr="009374D8">
        <w:t xml:space="preserve">Si se envía a </w:t>
      </w:r>
      <w:r>
        <w:t>SSEE Plutón</w:t>
      </w:r>
      <w:r w:rsidRPr="009374D8">
        <w:t>:</w:t>
      </w:r>
    </w:p>
    <w:p w14:paraId="1208929D" w14:textId="77777777" w:rsidR="009374D8" w:rsidRDefault="009374D8" w:rsidP="009374D8">
      <w:pPr>
        <w:spacing w:after="120"/>
        <w:ind w:left="284"/>
        <w:jc w:val="both"/>
      </w:pPr>
      <w:r w:rsidRPr="009374D8">
        <w:t xml:space="preserve">A la atención de: </w:t>
      </w:r>
      <w:r>
        <w:t>Andrea Cubian Perea</w:t>
      </w:r>
    </w:p>
    <w:p w14:paraId="4B4D749F" w14:textId="1E7BE4E3" w:rsidR="009374D8" w:rsidRPr="009374D8" w:rsidRDefault="009374D8" w:rsidP="009374D8">
      <w:pPr>
        <w:spacing w:after="120"/>
        <w:ind w:left="284"/>
        <w:jc w:val="both"/>
        <w:rPr>
          <w:lang w:val="fr-FR"/>
        </w:rPr>
      </w:pPr>
      <w:proofErr w:type="spellStart"/>
      <w:proofErr w:type="gramStart"/>
      <w:r w:rsidRPr="009374D8">
        <w:rPr>
          <w:lang w:val="fr-FR"/>
        </w:rPr>
        <w:t>Teléfono</w:t>
      </w:r>
      <w:proofErr w:type="spellEnd"/>
      <w:r w:rsidRPr="009374D8">
        <w:rPr>
          <w:lang w:val="fr-FR"/>
        </w:rPr>
        <w:t>:</w:t>
      </w:r>
      <w:proofErr w:type="gramEnd"/>
      <w:r w:rsidRPr="009374D8">
        <w:rPr>
          <w:lang w:val="fr-FR"/>
        </w:rPr>
        <w:t xml:space="preserve"> 634297401</w:t>
      </w:r>
    </w:p>
    <w:p w14:paraId="45CC0311" w14:textId="05B3AA47" w:rsidR="009374D8" w:rsidRDefault="009374D8" w:rsidP="009374D8">
      <w:pPr>
        <w:ind w:left="284"/>
        <w:jc w:val="both"/>
        <w:rPr>
          <w:lang w:val="fr-FR"/>
        </w:rPr>
      </w:pPr>
      <w:proofErr w:type="gramStart"/>
      <w:r w:rsidRPr="009374D8">
        <w:rPr>
          <w:lang w:val="fr-FR"/>
        </w:rPr>
        <w:t>Email:</w:t>
      </w:r>
      <w:proofErr w:type="gramEnd"/>
      <w:r w:rsidRPr="009374D8">
        <w:rPr>
          <w:lang w:val="fr-FR"/>
        </w:rPr>
        <w:t xml:space="preserve"> </w:t>
      </w:r>
      <w:hyperlink r:id="rId13" w:history="1">
        <w:r w:rsidRPr="009374D8">
          <w:rPr>
            <w:rStyle w:val="Hipervnculo"/>
            <w:lang w:val="fr-FR"/>
          </w:rPr>
          <w:t>andrea.cubian@sse.com</w:t>
        </w:r>
      </w:hyperlink>
      <w:r w:rsidRPr="009374D8">
        <w:rPr>
          <w:lang w:val="fr-FR"/>
        </w:rPr>
        <w:t xml:space="preserve"> </w:t>
      </w:r>
    </w:p>
    <w:p w14:paraId="6F05BBB8" w14:textId="34BBCC89" w:rsidR="009374D8" w:rsidRDefault="009374D8" w:rsidP="00790DDE">
      <w:pPr>
        <w:spacing w:before="240"/>
        <w:jc w:val="both"/>
      </w:pPr>
      <w:r w:rsidRPr="009374D8">
        <w:t xml:space="preserve">Si se envía </w:t>
      </w:r>
      <w:r w:rsidR="00AB2F1D">
        <w:t>al Ayuntamiento</w:t>
      </w:r>
      <w:r>
        <w:t>:</w:t>
      </w:r>
    </w:p>
    <w:p w14:paraId="2C78179D" w14:textId="71EED520" w:rsidR="009374D8" w:rsidRDefault="009374D8" w:rsidP="009374D8">
      <w:pPr>
        <w:spacing w:after="120"/>
        <w:ind w:left="284"/>
        <w:jc w:val="both"/>
      </w:pPr>
      <w:r w:rsidRPr="009374D8">
        <w:t xml:space="preserve">A la atención de: </w:t>
      </w:r>
      <w:r w:rsidR="000318AE">
        <w:t xml:space="preserve">Sr. </w:t>
      </w:r>
      <w:proofErr w:type="gramStart"/>
      <w:r w:rsidR="000318AE">
        <w:t>Alcalde</w:t>
      </w:r>
      <w:proofErr w:type="gramEnd"/>
      <w:r w:rsidR="000318AE">
        <w:t xml:space="preserve"> </w:t>
      </w:r>
      <w:r w:rsidR="00F8240D">
        <w:t xml:space="preserve">de Tobar </w:t>
      </w:r>
      <w:r w:rsidR="00F8240D" w:rsidRPr="008011DD">
        <w:rPr>
          <w:b/>
          <w:bCs/>
        </w:rPr>
        <w:t xml:space="preserve">D. </w:t>
      </w:r>
      <w:r w:rsidR="00F8240D" w:rsidRPr="00362F95">
        <w:rPr>
          <w:rFonts w:cstheme="minorHAnsi"/>
          <w:b/>
        </w:rPr>
        <w:t>Javier Pérez Calzada</w:t>
      </w:r>
    </w:p>
    <w:p w14:paraId="6AB2D7FB" w14:textId="6FD1753F" w:rsidR="009374D8" w:rsidRDefault="009374D8" w:rsidP="009374D8">
      <w:pPr>
        <w:ind w:left="284"/>
        <w:jc w:val="both"/>
      </w:pPr>
      <w:r w:rsidRPr="009374D8">
        <w:t xml:space="preserve">Teléfono: </w:t>
      </w:r>
      <w:r w:rsidR="008011DD" w:rsidRPr="00362F95">
        <w:rPr>
          <w:rFonts w:cstheme="minorHAnsi"/>
        </w:rPr>
        <w:t>605435620</w:t>
      </w:r>
    </w:p>
    <w:p w14:paraId="22DB417C" w14:textId="1B827388" w:rsidR="009374D8" w:rsidRDefault="009374D8" w:rsidP="009374D8">
      <w:pPr>
        <w:ind w:left="284"/>
        <w:jc w:val="both"/>
      </w:pPr>
      <w:r>
        <w:t xml:space="preserve">Email: </w:t>
      </w:r>
      <w:hyperlink r:id="rId14" w:history="1">
        <w:r w:rsidR="008011DD" w:rsidRPr="00362F95">
          <w:rPr>
            <w:rFonts w:cstheme="minorHAnsi"/>
          </w:rPr>
          <w:t>tobar@diputaciondeburgos.net</w:t>
        </w:r>
      </w:hyperlink>
      <w:r w:rsidR="008011DD" w:rsidRPr="00362F95">
        <w:rPr>
          <w:rFonts w:cstheme="minorHAnsi"/>
        </w:rPr>
        <w:t xml:space="preserve">;  </w:t>
      </w:r>
    </w:p>
    <w:p w14:paraId="3A7E6846" w14:textId="49FF6785" w:rsidR="009374D8" w:rsidRDefault="009374D8" w:rsidP="00790DDE">
      <w:pPr>
        <w:spacing w:before="240"/>
        <w:jc w:val="both"/>
      </w:pPr>
      <w:r w:rsidRPr="009374D8">
        <w:t>Las Partes podrán modificar su domicilio para notificaciones mediante comunicación por escrito realizada de la forma expuesta anteriormente en esta Cláusula. La notificación se reputará entregada: si se entrega en mano o por mensajero, en el momento en que se produzca dicha entrega; o si se envía por correo, siete (7) días después de su envío (franqueo pagado) o si se envía por email cuando quede constancia de su recepción.</w:t>
      </w:r>
    </w:p>
    <w:p w14:paraId="091A4710" w14:textId="77777777" w:rsidR="009374D8" w:rsidRDefault="009374D8" w:rsidP="009374D8">
      <w:pPr>
        <w:jc w:val="both"/>
      </w:pPr>
    </w:p>
    <w:p w14:paraId="31D8423F" w14:textId="3BD99B76" w:rsidR="009374D8" w:rsidRDefault="009374D8" w:rsidP="009374D8">
      <w:pPr>
        <w:jc w:val="both"/>
      </w:pPr>
      <w:r w:rsidRPr="009374D8">
        <w:rPr>
          <w:b/>
          <w:bCs/>
        </w:rPr>
        <w:t>CLÁUSULA DÉCIMA. - Ley aplicable</w:t>
      </w:r>
    </w:p>
    <w:p w14:paraId="7C2F3891" w14:textId="77777777" w:rsidR="009374D8" w:rsidRPr="009374D8" w:rsidRDefault="009374D8" w:rsidP="009374D8">
      <w:pPr>
        <w:jc w:val="both"/>
      </w:pPr>
      <w:r w:rsidRPr="009374D8">
        <w:t>El presente Acuerdo se rige y será interpretado de conformidad con la legislación española.</w:t>
      </w:r>
    </w:p>
    <w:p w14:paraId="491FB820" w14:textId="2F208A82" w:rsidR="009374D8" w:rsidRDefault="009374D8" w:rsidP="009374D8">
      <w:pPr>
        <w:jc w:val="both"/>
      </w:pPr>
      <w:r w:rsidRPr="009374D8">
        <w:t>Y en señal de aceptación de todo lo expuesto anteriormente, las Partes firman este Acuerdo en dos ejemplares con la misma validez y efectos, en el lugar y fecha indicados en el encabezamiento</w:t>
      </w:r>
      <w:r>
        <w:t>.</w:t>
      </w:r>
    </w:p>
    <w:p w14:paraId="05B55E59" w14:textId="77777777" w:rsidR="00A02CA4" w:rsidRDefault="00A02CA4" w:rsidP="009374D8">
      <w:pPr>
        <w:jc w:val="both"/>
      </w:pPr>
    </w:p>
    <w:p w14:paraId="0EE75BE8" w14:textId="77777777" w:rsidR="00A02CA4" w:rsidRDefault="00A02CA4" w:rsidP="009374D8">
      <w:pPr>
        <w:jc w:val="both"/>
      </w:pPr>
    </w:p>
    <w:p w14:paraId="6FEA1AFF" w14:textId="77777777" w:rsidR="00A02CA4" w:rsidRDefault="00A02CA4" w:rsidP="009374D8">
      <w:pPr>
        <w:jc w:val="both"/>
      </w:pPr>
    </w:p>
    <w:p w14:paraId="15986EE6" w14:textId="77777777" w:rsidR="00E91230" w:rsidRDefault="00E91230" w:rsidP="009374D8">
      <w:pPr>
        <w:jc w:val="both"/>
      </w:pPr>
    </w:p>
    <w:p w14:paraId="2F6A81B0" w14:textId="22424A31" w:rsidR="00A02CA4" w:rsidRPr="00737496" w:rsidRDefault="00A02CA4" w:rsidP="00AE7EDE">
      <w:pPr>
        <w:spacing w:after="0" w:line="240" w:lineRule="auto"/>
        <w:ind w:left="284"/>
        <w:jc w:val="both"/>
        <w:rPr>
          <w:b/>
          <w:bCs/>
        </w:rPr>
      </w:pPr>
    </w:p>
    <w:p w14:paraId="4A0E47E9" w14:textId="65C61488" w:rsidR="007863FB" w:rsidRPr="007863FB" w:rsidRDefault="007863FB" w:rsidP="2318F80C">
      <w:pPr>
        <w:tabs>
          <w:tab w:val="left" w:pos="5103"/>
        </w:tabs>
        <w:spacing w:after="0" w:line="240" w:lineRule="auto"/>
        <w:jc w:val="both"/>
      </w:pPr>
      <w:r w:rsidRPr="2318F80C">
        <w:rPr>
          <w:b/>
          <w:bCs/>
        </w:rPr>
        <w:t>Dª. Andrea Paula Cubian Perea</w:t>
      </w:r>
      <w:r>
        <w:tab/>
      </w:r>
      <w:r w:rsidR="00737496" w:rsidRPr="2318F80C">
        <w:rPr>
          <w:b/>
          <w:bCs/>
        </w:rPr>
        <w:t xml:space="preserve"> D.</w:t>
      </w:r>
      <w:r w:rsidR="00737496" w:rsidRPr="2318F80C">
        <w:rPr>
          <w:rFonts w:ascii="Verdana" w:hAnsi="Verdana"/>
          <w:b/>
          <w:bCs/>
          <w:sz w:val="21"/>
          <w:szCs w:val="21"/>
        </w:rPr>
        <w:t xml:space="preserve"> </w:t>
      </w:r>
      <w:r w:rsidR="00F8240D" w:rsidRPr="2318F80C">
        <w:rPr>
          <w:b/>
          <w:bCs/>
        </w:rPr>
        <w:t>Javier Pérez Calzada</w:t>
      </w:r>
    </w:p>
    <w:p w14:paraId="67B804DC" w14:textId="6793EBBE" w:rsidR="0012649B" w:rsidRDefault="00F91A25" w:rsidP="2318F80C">
      <w:pPr>
        <w:tabs>
          <w:tab w:val="left" w:pos="5103"/>
        </w:tabs>
        <w:spacing w:before="120" w:after="120" w:line="240" w:lineRule="auto"/>
        <w:jc w:val="both"/>
      </w:pPr>
      <w:r>
        <w:t>Sistemas Energéticos Plutón, S.L.U.</w:t>
      </w:r>
      <w:r>
        <w:tab/>
      </w:r>
      <w:r w:rsidR="00AB2F1D">
        <w:t>El Ayuntamiento</w:t>
      </w:r>
      <w:r w:rsidR="00FD4FB2">
        <w:t xml:space="preserve"> </w:t>
      </w:r>
      <w:proofErr w:type="gramStart"/>
      <w:r w:rsidR="00FD4FB2">
        <w:t xml:space="preserve">de </w:t>
      </w:r>
      <w:r w:rsidR="00A02CA4">
        <w:t xml:space="preserve"> </w:t>
      </w:r>
      <w:r w:rsidR="00F8240D">
        <w:t>Tobar</w:t>
      </w:r>
      <w:proofErr w:type="gramEnd"/>
      <w:r w:rsidR="00A02CA4">
        <w:t xml:space="preserve"> </w:t>
      </w:r>
      <w:bookmarkStart w:id="1" w:name="_Hlk224056988"/>
    </w:p>
    <w:p w14:paraId="7B2F7B23" w14:textId="2D6D8CB9" w:rsidR="009374D8" w:rsidRPr="0012649B" w:rsidRDefault="0012649B" w:rsidP="0012649B">
      <w:pPr>
        <w:jc w:val="center"/>
        <w:rPr>
          <w:b/>
          <w:bCs/>
          <w:sz w:val="28"/>
          <w:szCs w:val="28"/>
        </w:rPr>
      </w:pPr>
      <w:r>
        <w:br w:type="page"/>
      </w:r>
      <w:r w:rsidRPr="0012649B">
        <w:rPr>
          <w:b/>
          <w:bCs/>
          <w:sz w:val="28"/>
          <w:szCs w:val="28"/>
        </w:rPr>
        <w:lastRenderedPageBreak/>
        <w:t>ANEXO I</w:t>
      </w:r>
      <w:bookmarkEnd w:id="1"/>
    </w:p>
    <w:sectPr w:rsidR="009374D8" w:rsidRPr="0012649B" w:rsidSect="005D76C6">
      <w:headerReference w:type="even" r:id="rId15"/>
      <w:footerReference w:type="default" r:id="rId16"/>
      <w:headerReference w:type="first" r:id="rId17"/>
      <w:pgSz w:w="11906" w:h="16838"/>
      <w:pgMar w:top="1843" w:right="1440" w:bottom="1276" w:left="1440"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E73B0" w14:textId="77777777" w:rsidR="00D47752" w:rsidRDefault="00D47752" w:rsidP="00BD6D37">
      <w:pPr>
        <w:spacing w:after="0" w:line="240" w:lineRule="auto"/>
      </w:pPr>
      <w:r>
        <w:separator/>
      </w:r>
    </w:p>
  </w:endnote>
  <w:endnote w:type="continuationSeparator" w:id="0">
    <w:p w14:paraId="7FF02057" w14:textId="77777777" w:rsidR="00D47752" w:rsidRDefault="00D47752" w:rsidP="00BD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altName w:val="Calibri"/>
    <w:charset w:val="00"/>
    <w:family w:val="swiss"/>
    <w:pitch w:val="variable"/>
    <w:sig w:usb0="E10002FF" w:usb1="5000E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421832685"/>
      <w:docPartObj>
        <w:docPartGallery w:val="Page Numbers (Bottom of Page)"/>
        <w:docPartUnique/>
      </w:docPartObj>
    </w:sdtPr>
    <w:sdtContent>
      <w:p w14:paraId="47738385" w14:textId="6C5595C7" w:rsidR="005D76C6" w:rsidRPr="005D76C6" w:rsidRDefault="005D76C6">
        <w:pPr>
          <w:pStyle w:val="Piedepgina"/>
          <w:jc w:val="right"/>
          <w:rPr>
            <w:sz w:val="20"/>
            <w:szCs w:val="20"/>
          </w:rPr>
        </w:pPr>
        <w:r w:rsidRPr="005D76C6">
          <w:rPr>
            <w:sz w:val="20"/>
            <w:szCs w:val="20"/>
          </w:rPr>
          <w:fldChar w:fldCharType="begin"/>
        </w:r>
        <w:r w:rsidRPr="005D76C6">
          <w:rPr>
            <w:sz w:val="20"/>
            <w:szCs w:val="20"/>
          </w:rPr>
          <w:instrText>PAGE   \* MERGEFORMAT</w:instrText>
        </w:r>
        <w:r w:rsidRPr="005D76C6">
          <w:rPr>
            <w:sz w:val="20"/>
            <w:szCs w:val="20"/>
          </w:rPr>
          <w:fldChar w:fldCharType="separate"/>
        </w:r>
        <w:r w:rsidRPr="005D76C6">
          <w:rPr>
            <w:sz w:val="20"/>
            <w:szCs w:val="20"/>
          </w:rPr>
          <w:t>2</w:t>
        </w:r>
        <w:r w:rsidRPr="005D76C6">
          <w:rPr>
            <w:sz w:val="20"/>
            <w:szCs w:val="20"/>
          </w:rPr>
          <w:fldChar w:fldCharType="end"/>
        </w:r>
      </w:p>
    </w:sdtContent>
  </w:sdt>
  <w:p w14:paraId="0A8A3AC7" w14:textId="77777777" w:rsidR="005D76C6" w:rsidRDefault="005D76C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802B3" w14:textId="77777777" w:rsidR="00D47752" w:rsidRDefault="00D47752" w:rsidP="00BD6D37">
      <w:pPr>
        <w:spacing w:after="0" w:line="240" w:lineRule="auto"/>
      </w:pPr>
      <w:r>
        <w:separator/>
      </w:r>
    </w:p>
  </w:footnote>
  <w:footnote w:type="continuationSeparator" w:id="0">
    <w:p w14:paraId="5FEFF7D5" w14:textId="77777777" w:rsidR="00D47752" w:rsidRDefault="00D47752" w:rsidP="00BD6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CCA7B" w14:textId="1284E4DE" w:rsidR="00A02CA4" w:rsidRDefault="00A02CA4">
    <w:pPr>
      <w:pStyle w:val="Encabezado"/>
    </w:pPr>
    <w:r>
      <w:rPr>
        <w:noProof/>
      </w:rPr>
      <mc:AlternateContent>
        <mc:Choice Requires="wps">
          <w:drawing>
            <wp:anchor distT="0" distB="0" distL="114300" distR="114300" simplePos="0" relativeHeight="251659264" behindDoc="1" locked="0" layoutInCell="1" allowOverlap="1" wp14:anchorId="0F4CDD23" wp14:editId="685A77ED">
              <wp:simplePos x="635" y="635"/>
              <wp:positionH relativeFrom="margin">
                <wp:align>center</wp:align>
              </wp:positionH>
              <wp:positionV relativeFrom="margin">
                <wp:align>center</wp:align>
              </wp:positionV>
              <wp:extent cx="67945" cy="16510"/>
              <wp:effectExtent l="0" t="38100" r="8255" b="21590"/>
              <wp:wrapNone/>
              <wp:docPr id="918008820" name="Cuadro de texto 2"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6510"/>
                      </a:xfrm>
                      <a:prstGeom prst="rect">
                        <a:avLst/>
                      </a:prstGeom>
                      <a:noFill/>
                      <a:ln>
                        <a:noFill/>
                      </a:ln>
                    </wps:spPr>
                    <wps:txbx>
                      <w:txbxContent>
                        <w:p w14:paraId="4D315641" w14:textId="78C6CD95" w:rsidR="00A02CA4" w:rsidRPr="00A02CA4" w:rsidRDefault="00A02CA4" w:rsidP="00A02CA4">
                          <w:pPr>
                            <w:spacing w:after="0"/>
                            <w:rPr>
                              <w:rFonts w:ascii="Aptos" w:eastAsia="Aptos" w:hAnsi="Aptos" w:cs="Aptos"/>
                              <w:noProof/>
                              <w:color w:val="DCDCDC"/>
                              <w:sz w:val="2"/>
                              <w:szCs w:val="2"/>
                              <w14:textFill>
                                <w14:solidFill>
                                  <w14:srgbClr w14:val="DCDCDC">
                                    <w14:alpha w14:val="50000"/>
                                  </w14:srgbClr>
                                </w14:solidFill>
                              </w14:textFill>
                            </w:rPr>
                          </w:pPr>
                          <w:r w:rsidRPr="00A02CA4">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F4CDD23" id="_x0000_t202" coordsize="21600,21600" o:spt="202" path="m,l,21600r21600,l21600,xe">
              <v:stroke joinstyle="miter"/>
              <v:path gradientshapeok="t" o:connecttype="rect"/>
            </v:shapetype>
            <v:shape id="Cuadro de texto 2" o:spid="_x0000_s1026" type="#_x0000_t202" alt="Confidential" style="position:absolute;margin-left:0;margin-top:0;width:5.35pt;height:1.3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" filled="f" stroked="f">
              <v:textbox style="mso-fit-shape-to-text:t" inset="0,0,0,0">
                <w:txbxContent>
                  <w:p w14:paraId="4D315641" w14:textId="78C6CD95" w:rsidR="00A02CA4" w:rsidRPr="00A02CA4" w:rsidRDefault="00A02CA4" w:rsidP="00A02CA4">
                    <w:pPr>
                      <w:spacing w:after="0"/>
                      <w:rPr>
                        <w:rFonts w:ascii="Aptos" w:eastAsia="Aptos" w:hAnsi="Aptos" w:cs="Aptos"/>
                        <w:noProof/>
                        <w:color w:val="DCDCDC"/>
                        <w:sz w:val="2"/>
                        <w:szCs w:val="2"/>
                        <w14:textFill>
                          <w14:solidFill>
                            <w14:srgbClr w14:val="DCDCDC">
                              <w14:alpha w14:val="50000"/>
                            </w14:srgbClr>
                          </w14:solidFill>
                        </w14:textFill>
                      </w:rPr>
                    </w:pPr>
                    <w:r w:rsidRPr="00A02CA4">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62E92" w14:textId="4870F0AE" w:rsidR="00A02CA4" w:rsidRDefault="00A02CA4">
    <w:pPr>
      <w:pStyle w:val="Encabezado"/>
    </w:pPr>
    <w:r>
      <w:rPr>
        <w:noProof/>
      </w:rPr>
      <mc:AlternateContent>
        <mc:Choice Requires="wps">
          <w:drawing>
            <wp:anchor distT="0" distB="0" distL="114300" distR="114300" simplePos="0" relativeHeight="251658240" behindDoc="1" locked="0" layoutInCell="1" allowOverlap="1" wp14:anchorId="2FCE31A8" wp14:editId="3FB5E903">
              <wp:simplePos x="635" y="635"/>
              <wp:positionH relativeFrom="margin">
                <wp:align>center</wp:align>
              </wp:positionH>
              <wp:positionV relativeFrom="margin">
                <wp:align>center</wp:align>
              </wp:positionV>
              <wp:extent cx="67945" cy="16510"/>
              <wp:effectExtent l="0" t="38100" r="8255" b="21590"/>
              <wp:wrapNone/>
              <wp:docPr id="1605883671" name="Cuadro de texto 1"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6510"/>
                      </a:xfrm>
                      <a:prstGeom prst="rect">
                        <a:avLst/>
                      </a:prstGeom>
                      <a:noFill/>
                      <a:ln>
                        <a:noFill/>
                      </a:ln>
                    </wps:spPr>
                    <wps:txbx>
                      <w:txbxContent>
                        <w:p w14:paraId="64971C9D" w14:textId="14319BDD" w:rsidR="00A02CA4" w:rsidRPr="00A02CA4" w:rsidRDefault="00A02CA4" w:rsidP="00A02CA4">
                          <w:pPr>
                            <w:spacing w:after="0"/>
                            <w:rPr>
                              <w:rFonts w:ascii="Aptos" w:eastAsia="Aptos" w:hAnsi="Aptos" w:cs="Aptos"/>
                              <w:noProof/>
                              <w:color w:val="DCDCDC"/>
                              <w:sz w:val="2"/>
                              <w:szCs w:val="2"/>
                              <w14:textFill>
                                <w14:solidFill>
                                  <w14:srgbClr w14:val="DCDCDC">
                                    <w14:alpha w14:val="50000"/>
                                  </w14:srgbClr>
                                </w14:solidFill>
                              </w14:textFill>
                            </w:rPr>
                          </w:pPr>
                          <w:r w:rsidRPr="00A02CA4">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FCE31A8" id="_x0000_t202" coordsize="21600,21600" o:spt="202" path="m,l,21600r21600,l21600,xe">
              <v:stroke joinstyle="miter"/>
              <v:path gradientshapeok="t" o:connecttype="rect"/>
            </v:shapetype>
            <v:shape id="Cuadro de texto 1" o:spid="_x0000_s1027" type="#_x0000_t202" alt="Confidential" style="position:absolute;margin-left:0;margin-top:0;width:5.35pt;height:1.3pt;rotation:-45;z-index:-25165824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" filled="f" stroked="f">
              <v:textbox style="mso-fit-shape-to-text:t" inset="0,0,0,0">
                <w:txbxContent>
                  <w:p w14:paraId="64971C9D" w14:textId="14319BDD" w:rsidR="00A02CA4" w:rsidRPr="00A02CA4" w:rsidRDefault="00A02CA4" w:rsidP="00A02CA4">
                    <w:pPr>
                      <w:spacing w:after="0"/>
                      <w:rPr>
                        <w:rFonts w:ascii="Aptos" w:eastAsia="Aptos" w:hAnsi="Aptos" w:cs="Aptos"/>
                        <w:noProof/>
                        <w:color w:val="DCDCDC"/>
                        <w:sz w:val="2"/>
                        <w:szCs w:val="2"/>
                        <w14:textFill>
                          <w14:solidFill>
                            <w14:srgbClr w14:val="DCDCDC">
                              <w14:alpha w14:val="50000"/>
                            </w14:srgbClr>
                          </w14:solidFill>
                        </w14:textFill>
                      </w:rPr>
                    </w:pPr>
                    <w:r w:rsidRPr="00A02CA4">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215D1"/>
    <w:multiLevelType w:val="hybridMultilevel"/>
    <w:tmpl w:val="64B84A5A"/>
    <w:lvl w:ilvl="0" w:tplc="1E8AE23A">
      <w:start w:val="19"/>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02816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76C"/>
    <w:rsid w:val="00013496"/>
    <w:rsid w:val="00015CAD"/>
    <w:rsid w:val="000318AE"/>
    <w:rsid w:val="000417EE"/>
    <w:rsid w:val="000A529D"/>
    <w:rsid w:val="000B181F"/>
    <w:rsid w:val="000B20F7"/>
    <w:rsid w:val="0012649B"/>
    <w:rsid w:val="00155142"/>
    <w:rsid w:val="001601A0"/>
    <w:rsid w:val="00177467"/>
    <w:rsid w:val="00182005"/>
    <w:rsid w:val="001B2A6D"/>
    <w:rsid w:val="001B49C1"/>
    <w:rsid w:val="001D4172"/>
    <w:rsid w:val="00202274"/>
    <w:rsid w:val="002743F1"/>
    <w:rsid w:val="002D5030"/>
    <w:rsid w:val="002D582B"/>
    <w:rsid w:val="002F49F6"/>
    <w:rsid w:val="00300C94"/>
    <w:rsid w:val="0038383C"/>
    <w:rsid w:val="003C54F3"/>
    <w:rsid w:val="003F183D"/>
    <w:rsid w:val="003F51F3"/>
    <w:rsid w:val="003F699D"/>
    <w:rsid w:val="00404B1E"/>
    <w:rsid w:val="00417823"/>
    <w:rsid w:val="00441C02"/>
    <w:rsid w:val="00446CFE"/>
    <w:rsid w:val="00470E87"/>
    <w:rsid w:val="004B2440"/>
    <w:rsid w:val="004C5DDE"/>
    <w:rsid w:val="004E4A8A"/>
    <w:rsid w:val="00500B8D"/>
    <w:rsid w:val="00557BD1"/>
    <w:rsid w:val="005670A5"/>
    <w:rsid w:val="005922A6"/>
    <w:rsid w:val="005D76C6"/>
    <w:rsid w:val="00613C4E"/>
    <w:rsid w:val="00613C5A"/>
    <w:rsid w:val="006162CB"/>
    <w:rsid w:val="00654DC8"/>
    <w:rsid w:val="00656A5C"/>
    <w:rsid w:val="00675BCD"/>
    <w:rsid w:val="006811E2"/>
    <w:rsid w:val="00687D1C"/>
    <w:rsid w:val="006A5673"/>
    <w:rsid w:val="006A667A"/>
    <w:rsid w:val="006D2390"/>
    <w:rsid w:val="00710075"/>
    <w:rsid w:val="00737496"/>
    <w:rsid w:val="00776146"/>
    <w:rsid w:val="00776985"/>
    <w:rsid w:val="00782875"/>
    <w:rsid w:val="007863FB"/>
    <w:rsid w:val="00790DDE"/>
    <w:rsid w:val="007A589C"/>
    <w:rsid w:val="007D1DC7"/>
    <w:rsid w:val="007F4AAD"/>
    <w:rsid w:val="008011DD"/>
    <w:rsid w:val="0080176C"/>
    <w:rsid w:val="008074DD"/>
    <w:rsid w:val="00814B4D"/>
    <w:rsid w:val="00844DE7"/>
    <w:rsid w:val="008A0B57"/>
    <w:rsid w:val="008A60C0"/>
    <w:rsid w:val="008B07DC"/>
    <w:rsid w:val="00905CE6"/>
    <w:rsid w:val="00912897"/>
    <w:rsid w:val="00922B1E"/>
    <w:rsid w:val="00926867"/>
    <w:rsid w:val="009374D8"/>
    <w:rsid w:val="00944CBB"/>
    <w:rsid w:val="009773D6"/>
    <w:rsid w:val="009D252E"/>
    <w:rsid w:val="009D36D2"/>
    <w:rsid w:val="009E13B3"/>
    <w:rsid w:val="00A02CA4"/>
    <w:rsid w:val="00A55227"/>
    <w:rsid w:val="00A6623A"/>
    <w:rsid w:val="00AB2F1D"/>
    <w:rsid w:val="00AE7EDE"/>
    <w:rsid w:val="00B16EF9"/>
    <w:rsid w:val="00B21D2E"/>
    <w:rsid w:val="00B6135C"/>
    <w:rsid w:val="00BB1EF0"/>
    <w:rsid w:val="00BB3A21"/>
    <w:rsid w:val="00BD6D37"/>
    <w:rsid w:val="00C25EFE"/>
    <w:rsid w:val="00C3663A"/>
    <w:rsid w:val="00C55464"/>
    <w:rsid w:val="00C65C9A"/>
    <w:rsid w:val="00C85FC8"/>
    <w:rsid w:val="00C96032"/>
    <w:rsid w:val="00D12EE4"/>
    <w:rsid w:val="00D1653C"/>
    <w:rsid w:val="00D16C3F"/>
    <w:rsid w:val="00D252F1"/>
    <w:rsid w:val="00D47752"/>
    <w:rsid w:val="00D52943"/>
    <w:rsid w:val="00D95E0C"/>
    <w:rsid w:val="00DF5BE7"/>
    <w:rsid w:val="00DF7621"/>
    <w:rsid w:val="00E37EB9"/>
    <w:rsid w:val="00E91230"/>
    <w:rsid w:val="00EB02C3"/>
    <w:rsid w:val="00EB2018"/>
    <w:rsid w:val="00EE5BD7"/>
    <w:rsid w:val="00EF54F3"/>
    <w:rsid w:val="00EF7CF8"/>
    <w:rsid w:val="00F12AA4"/>
    <w:rsid w:val="00F47401"/>
    <w:rsid w:val="00F61209"/>
    <w:rsid w:val="00F817F9"/>
    <w:rsid w:val="00F8240D"/>
    <w:rsid w:val="00F91A25"/>
    <w:rsid w:val="00FB0A1E"/>
    <w:rsid w:val="00FB5E12"/>
    <w:rsid w:val="00FD03AC"/>
    <w:rsid w:val="00FD4FB2"/>
    <w:rsid w:val="026B9BD6"/>
    <w:rsid w:val="039599DD"/>
    <w:rsid w:val="05B48355"/>
    <w:rsid w:val="06F002F9"/>
    <w:rsid w:val="07292061"/>
    <w:rsid w:val="0CEC687F"/>
    <w:rsid w:val="1B466BEA"/>
    <w:rsid w:val="1B96FABC"/>
    <w:rsid w:val="1C574B71"/>
    <w:rsid w:val="1F5A985F"/>
    <w:rsid w:val="1FBA2CF3"/>
    <w:rsid w:val="1FFD8954"/>
    <w:rsid w:val="2318F80C"/>
    <w:rsid w:val="26DF3CFC"/>
    <w:rsid w:val="2AB1B6E4"/>
    <w:rsid w:val="2EDE6A7B"/>
    <w:rsid w:val="321CB419"/>
    <w:rsid w:val="33CD8FC3"/>
    <w:rsid w:val="36971E37"/>
    <w:rsid w:val="37588FEB"/>
    <w:rsid w:val="3BA692E0"/>
    <w:rsid w:val="3C66E8A3"/>
    <w:rsid w:val="41D90509"/>
    <w:rsid w:val="4A741352"/>
    <w:rsid w:val="4DFA4D35"/>
    <w:rsid w:val="53C9353C"/>
    <w:rsid w:val="5FC5FB08"/>
    <w:rsid w:val="62567EA8"/>
    <w:rsid w:val="631B4401"/>
    <w:rsid w:val="64896E9D"/>
    <w:rsid w:val="6AEE1E5B"/>
    <w:rsid w:val="6D5724A6"/>
    <w:rsid w:val="6E366F81"/>
    <w:rsid w:val="709A12C0"/>
    <w:rsid w:val="7713567A"/>
    <w:rsid w:val="77327C5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B349A"/>
  <w15:chartTrackingRefBased/>
  <w15:docId w15:val="{B4C1BC6C-2DCF-4FBA-8F4E-DC4CFBF6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017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017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0176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0176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0176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017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17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17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176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176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0176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0176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0176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0176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017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17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17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176C"/>
    <w:rPr>
      <w:rFonts w:eastAsiaTheme="majorEastAsia" w:cstheme="majorBidi"/>
      <w:color w:val="272727" w:themeColor="text1" w:themeTint="D8"/>
    </w:rPr>
  </w:style>
  <w:style w:type="paragraph" w:styleId="Ttulo">
    <w:name w:val="Title"/>
    <w:basedOn w:val="Normal"/>
    <w:next w:val="Normal"/>
    <w:link w:val="TtuloCar"/>
    <w:uiPriority w:val="10"/>
    <w:qFormat/>
    <w:rsid w:val="00801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17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176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17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176C"/>
    <w:pPr>
      <w:spacing w:before="160"/>
      <w:jc w:val="center"/>
    </w:pPr>
    <w:rPr>
      <w:i/>
      <w:iCs/>
      <w:color w:val="404040" w:themeColor="text1" w:themeTint="BF"/>
    </w:rPr>
  </w:style>
  <w:style w:type="character" w:customStyle="1" w:styleId="CitaCar">
    <w:name w:val="Cita Car"/>
    <w:basedOn w:val="Fuentedeprrafopredeter"/>
    <w:link w:val="Cita"/>
    <w:uiPriority w:val="29"/>
    <w:rsid w:val="0080176C"/>
    <w:rPr>
      <w:i/>
      <w:iCs/>
      <w:color w:val="404040" w:themeColor="text1" w:themeTint="BF"/>
    </w:rPr>
  </w:style>
  <w:style w:type="paragraph" w:styleId="Prrafodelista">
    <w:name w:val="List Paragraph"/>
    <w:basedOn w:val="Normal"/>
    <w:uiPriority w:val="34"/>
    <w:qFormat/>
    <w:rsid w:val="0080176C"/>
    <w:pPr>
      <w:ind w:left="720"/>
      <w:contextualSpacing/>
    </w:pPr>
  </w:style>
  <w:style w:type="character" w:styleId="nfasisintenso">
    <w:name w:val="Intense Emphasis"/>
    <w:basedOn w:val="Fuentedeprrafopredeter"/>
    <w:uiPriority w:val="21"/>
    <w:qFormat/>
    <w:rsid w:val="0080176C"/>
    <w:rPr>
      <w:i/>
      <w:iCs/>
      <w:color w:val="2F5496" w:themeColor="accent1" w:themeShade="BF"/>
    </w:rPr>
  </w:style>
  <w:style w:type="paragraph" w:styleId="Citadestacada">
    <w:name w:val="Intense Quote"/>
    <w:basedOn w:val="Normal"/>
    <w:next w:val="Normal"/>
    <w:link w:val="CitadestacadaCar"/>
    <w:uiPriority w:val="30"/>
    <w:qFormat/>
    <w:rsid w:val="008017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0176C"/>
    <w:rPr>
      <w:i/>
      <w:iCs/>
      <w:color w:val="2F5496" w:themeColor="accent1" w:themeShade="BF"/>
    </w:rPr>
  </w:style>
  <w:style w:type="character" w:styleId="Referenciaintensa">
    <w:name w:val="Intense Reference"/>
    <w:basedOn w:val="Fuentedeprrafopredeter"/>
    <w:uiPriority w:val="32"/>
    <w:qFormat/>
    <w:rsid w:val="0080176C"/>
    <w:rPr>
      <w:b/>
      <w:bCs/>
      <w:smallCaps/>
      <w:color w:val="2F5496" w:themeColor="accent1" w:themeShade="BF"/>
      <w:spacing w:val="5"/>
    </w:rPr>
  </w:style>
  <w:style w:type="paragraph" w:styleId="Encabezado">
    <w:name w:val="header"/>
    <w:basedOn w:val="Normal"/>
    <w:link w:val="EncabezadoCar"/>
    <w:uiPriority w:val="99"/>
    <w:unhideWhenUsed/>
    <w:rsid w:val="00BD6D37"/>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BD6D37"/>
  </w:style>
  <w:style w:type="paragraph" w:styleId="Piedepgina">
    <w:name w:val="footer"/>
    <w:basedOn w:val="Normal"/>
    <w:link w:val="PiedepginaCar"/>
    <w:uiPriority w:val="99"/>
    <w:unhideWhenUsed/>
    <w:rsid w:val="00BD6D37"/>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BD6D37"/>
  </w:style>
  <w:style w:type="table" w:styleId="Tablaconcuadrcula">
    <w:name w:val="Table Grid"/>
    <w:basedOn w:val="Tablanormal"/>
    <w:uiPriority w:val="39"/>
    <w:rsid w:val="00383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589C"/>
    <w:pPr>
      <w:autoSpaceDE w:val="0"/>
      <w:autoSpaceDN w:val="0"/>
      <w:adjustRightInd w:val="0"/>
      <w:spacing w:after="0" w:line="240" w:lineRule="auto"/>
    </w:pPr>
    <w:rPr>
      <w:rFonts w:ascii="Carlito" w:hAnsi="Carlito" w:cs="Carlito"/>
      <w:color w:val="000000"/>
      <w:kern w:val="0"/>
      <w:sz w:val="24"/>
      <w:szCs w:val="24"/>
    </w:rPr>
  </w:style>
  <w:style w:type="character" w:styleId="Hipervnculo">
    <w:name w:val="Hyperlink"/>
    <w:basedOn w:val="Fuentedeprrafopredeter"/>
    <w:uiPriority w:val="99"/>
    <w:unhideWhenUsed/>
    <w:rsid w:val="009374D8"/>
    <w:rPr>
      <w:color w:val="0563C1" w:themeColor="hyperlink"/>
      <w:u w:val="single"/>
    </w:rPr>
  </w:style>
  <w:style w:type="character" w:styleId="Mencinsinresolver">
    <w:name w:val="Unresolved Mention"/>
    <w:basedOn w:val="Fuentedeprrafopredeter"/>
    <w:uiPriority w:val="99"/>
    <w:semiHidden/>
    <w:unhideWhenUsed/>
    <w:rsid w:val="009374D8"/>
    <w:rPr>
      <w:color w:val="605E5C"/>
      <w:shd w:val="clear" w:color="auto" w:fill="E1DFDD"/>
    </w:rPr>
  </w:style>
  <w:style w:type="character" w:styleId="Hipervnculovisitado">
    <w:name w:val="FollowedHyperlink"/>
    <w:basedOn w:val="Fuentedeprrafopredeter"/>
    <w:uiPriority w:val="99"/>
    <w:semiHidden/>
    <w:unhideWhenUsed/>
    <w:rsid w:val="009374D8"/>
    <w:rPr>
      <w:color w:val="954F72" w:themeColor="followedHyperlink"/>
      <w:u w:val="single"/>
    </w:rPr>
  </w:style>
  <w:style w:type="paragraph" w:styleId="Textodeglobo">
    <w:name w:val="Balloon Text"/>
    <w:basedOn w:val="Normal"/>
    <w:link w:val="TextodegloboCar"/>
    <w:uiPriority w:val="99"/>
    <w:semiHidden/>
    <w:unhideWhenUsed/>
    <w:rsid w:val="000318A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1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7190">
      <w:bodyDiv w:val="1"/>
      <w:marLeft w:val="0"/>
      <w:marRight w:val="0"/>
      <w:marTop w:val="0"/>
      <w:marBottom w:val="0"/>
      <w:divBdr>
        <w:top w:val="none" w:sz="0" w:space="0" w:color="auto"/>
        <w:left w:val="none" w:sz="0" w:space="0" w:color="auto"/>
        <w:bottom w:val="none" w:sz="0" w:space="0" w:color="auto"/>
        <w:right w:val="none" w:sz="0" w:space="0" w:color="auto"/>
      </w:divBdr>
    </w:div>
    <w:div w:id="131489320">
      <w:bodyDiv w:val="1"/>
      <w:marLeft w:val="0"/>
      <w:marRight w:val="0"/>
      <w:marTop w:val="0"/>
      <w:marBottom w:val="0"/>
      <w:divBdr>
        <w:top w:val="none" w:sz="0" w:space="0" w:color="auto"/>
        <w:left w:val="none" w:sz="0" w:space="0" w:color="auto"/>
        <w:bottom w:val="none" w:sz="0" w:space="0" w:color="auto"/>
        <w:right w:val="none" w:sz="0" w:space="0" w:color="auto"/>
      </w:divBdr>
    </w:div>
    <w:div w:id="134572418">
      <w:bodyDiv w:val="1"/>
      <w:marLeft w:val="0"/>
      <w:marRight w:val="0"/>
      <w:marTop w:val="0"/>
      <w:marBottom w:val="0"/>
      <w:divBdr>
        <w:top w:val="none" w:sz="0" w:space="0" w:color="auto"/>
        <w:left w:val="none" w:sz="0" w:space="0" w:color="auto"/>
        <w:bottom w:val="none" w:sz="0" w:space="0" w:color="auto"/>
        <w:right w:val="none" w:sz="0" w:space="0" w:color="auto"/>
      </w:divBdr>
    </w:div>
    <w:div w:id="241525344">
      <w:bodyDiv w:val="1"/>
      <w:marLeft w:val="0"/>
      <w:marRight w:val="0"/>
      <w:marTop w:val="0"/>
      <w:marBottom w:val="0"/>
      <w:divBdr>
        <w:top w:val="none" w:sz="0" w:space="0" w:color="auto"/>
        <w:left w:val="none" w:sz="0" w:space="0" w:color="auto"/>
        <w:bottom w:val="none" w:sz="0" w:space="0" w:color="auto"/>
        <w:right w:val="none" w:sz="0" w:space="0" w:color="auto"/>
      </w:divBdr>
    </w:div>
    <w:div w:id="265887730">
      <w:bodyDiv w:val="1"/>
      <w:marLeft w:val="0"/>
      <w:marRight w:val="0"/>
      <w:marTop w:val="0"/>
      <w:marBottom w:val="0"/>
      <w:divBdr>
        <w:top w:val="none" w:sz="0" w:space="0" w:color="auto"/>
        <w:left w:val="none" w:sz="0" w:space="0" w:color="auto"/>
        <w:bottom w:val="none" w:sz="0" w:space="0" w:color="auto"/>
        <w:right w:val="none" w:sz="0" w:space="0" w:color="auto"/>
      </w:divBdr>
    </w:div>
    <w:div w:id="295529090">
      <w:bodyDiv w:val="1"/>
      <w:marLeft w:val="0"/>
      <w:marRight w:val="0"/>
      <w:marTop w:val="0"/>
      <w:marBottom w:val="0"/>
      <w:divBdr>
        <w:top w:val="none" w:sz="0" w:space="0" w:color="auto"/>
        <w:left w:val="none" w:sz="0" w:space="0" w:color="auto"/>
        <w:bottom w:val="none" w:sz="0" w:space="0" w:color="auto"/>
        <w:right w:val="none" w:sz="0" w:space="0" w:color="auto"/>
      </w:divBdr>
    </w:div>
    <w:div w:id="357123419">
      <w:bodyDiv w:val="1"/>
      <w:marLeft w:val="0"/>
      <w:marRight w:val="0"/>
      <w:marTop w:val="0"/>
      <w:marBottom w:val="0"/>
      <w:divBdr>
        <w:top w:val="none" w:sz="0" w:space="0" w:color="auto"/>
        <w:left w:val="none" w:sz="0" w:space="0" w:color="auto"/>
        <w:bottom w:val="none" w:sz="0" w:space="0" w:color="auto"/>
        <w:right w:val="none" w:sz="0" w:space="0" w:color="auto"/>
      </w:divBdr>
    </w:div>
    <w:div w:id="386729608">
      <w:bodyDiv w:val="1"/>
      <w:marLeft w:val="0"/>
      <w:marRight w:val="0"/>
      <w:marTop w:val="0"/>
      <w:marBottom w:val="0"/>
      <w:divBdr>
        <w:top w:val="none" w:sz="0" w:space="0" w:color="auto"/>
        <w:left w:val="none" w:sz="0" w:space="0" w:color="auto"/>
        <w:bottom w:val="none" w:sz="0" w:space="0" w:color="auto"/>
        <w:right w:val="none" w:sz="0" w:space="0" w:color="auto"/>
      </w:divBdr>
    </w:div>
    <w:div w:id="747847269">
      <w:bodyDiv w:val="1"/>
      <w:marLeft w:val="0"/>
      <w:marRight w:val="0"/>
      <w:marTop w:val="0"/>
      <w:marBottom w:val="0"/>
      <w:divBdr>
        <w:top w:val="none" w:sz="0" w:space="0" w:color="auto"/>
        <w:left w:val="none" w:sz="0" w:space="0" w:color="auto"/>
        <w:bottom w:val="none" w:sz="0" w:space="0" w:color="auto"/>
        <w:right w:val="none" w:sz="0" w:space="0" w:color="auto"/>
      </w:divBdr>
    </w:div>
    <w:div w:id="957953169">
      <w:bodyDiv w:val="1"/>
      <w:marLeft w:val="0"/>
      <w:marRight w:val="0"/>
      <w:marTop w:val="0"/>
      <w:marBottom w:val="0"/>
      <w:divBdr>
        <w:top w:val="none" w:sz="0" w:space="0" w:color="auto"/>
        <w:left w:val="none" w:sz="0" w:space="0" w:color="auto"/>
        <w:bottom w:val="none" w:sz="0" w:space="0" w:color="auto"/>
        <w:right w:val="none" w:sz="0" w:space="0" w:color="auto"/>
      </w:divBdr>
    </w:div>
    <w:div w:id="1216697115">
      <w:bodyDiv w:val="1"/>
      <w:marLeft w:val="0"/>
      <w:marRight w:val="0"/>
      <w:marTop w:val="0"/>
      <w:marBottom w:val="0"/>
      <w:divBdr>
        <w:top w:val="none" w:sz="0" w:space="0" w:color="auto"/>
        <w:left w:val="none" w:sz="0" w:space="0" w:color="auto"/>
        <w:bottom w:val="none" w:sz="0" w:space="0" w:color="auto"/>
        <w:right w:val="none" w:sz="0" w:space="0" w:color="auto"/>
      </w:divBdr>
    </w:div>
    <w:div w:id="1302999164">
      <w:bodyDiv w:val="1"/>
      <w:marLeft w:val="0"/>
      <w:marRight w:val="0"/>
      <w:marTop w:val="0"/>
      <w:marBottom w:val="0"/>
      <w:divBdr>
        <w:top w:val="none" w:sz="0" w:space="0" w:color="auto"/>
        <w:left w:val="none" w:sz="0" w:space="0" w:color="auto"/>
        <w:bottom w:val="none" w:sz="0" w:space="0" w:color="auto"/>
        <w:right w:val="none" w:sz="0" w:space="0" w:color="auto"/>
      </w:divBdr>
    </w:div>
    <w:div w:id="1678924141">
      <w:bodyDiv w:val="1"/>
      <w:marLeft w:val="0"/>
      <w:marRight w:val="0"/>
      <w:marTop w:val="0"/>
      <w:marBottom w:val="0"/>
      <w:divBdr>
        <w:top w:val="none" w:sz="0" w:space="0" w:color="auto"/>
        <w:left w:val="none" w:sz="0" w:space="0" w:color="auto"/>
        <w:bottom w:val="none" w:sz="0" w:space="0" w:color="auto"/>
        <w:right w:val="none" w:sz="0" w:space="0" w:color="auto"/>
      </w:divBdr>
    </w:div>
    <w:div w:id="1754164078">
      <w:bodyDiv w:val="1"/>
      <w:marLeft w:val="0"/>
      <w:marRight w:val="0"/>
      <w:marTop w:val="0"/>
      <w:marBottom w:val="0"/>
      <w:divBdr>
        <w:top w:val="none" w:sz="0" w:space="0" w:color="auto"/>
        <w:left w:val="none" w:sz="0" w:space="0" w:color="auto"/>
        <w:bottom w:val="none" w:sz="0" w:space="0" w:color="auto"/>
        <w:right w:val="none" w:sz="0" w:space="0" w:color="auto"/>
      </w:divBdr>
    </w:div>
    <w:div w:id="188718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ndrea.cubian@ss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epd.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velopmentSpain@sse.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DevelopmentSpain@sse.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obar@diputaciondeburgo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7663F7B868DC41825C6FA76D1CF6BC" ma:contentTypeVersion="18" ma:contentTypeDescription="Create a new document." ma:contentTypeScope="" ma:versionID="37ed8e2b6b5564de0cfd0e102c4c362f">
  <xsd:schema xmlns:xsd="http://www.w3.org/2001/XMLSchema" xmlns:xs="http://www.w3.org/2001/XMLSchema" xmlns:p="http://schemas.microsoft.com/office/2006/metadata/properties" xmlns:ns1="http://schemas.microsoft.com/sharepoint/v3" xmlns:ns2="51d18be2-576d-4211-9d24-53f0e70c6da8" xmlns:ns3="0c3c4ed0-484d-49b3-b253-32f14f5c9335" targetNamespace="http://schemas.microsoft.com/office/2006/metadata/properties" ma:root="true" ma:fieldsID="0a6d3ac24353ef3517dbd73294a3c180" ns1:_="" ns2:_="" ns3:_="">
    <xsd:import namespace="http://schemas.microsoft.com/sharepoint/v3"/>
    <xsd:import namespace="51d18be2-576d-4211-9d24-53f0e70c6da8"/>
    <xsd:import namespace="0c3c4ed0-484d-49b3-b253-32f14f5c93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d18be2-576d-4211-9d24-53f0e70c6d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917e2ed-3236-4b32-95b2-77f440e456cf}" ma:internalName="TaxCatchAll" ma:showField="CatchAllData" ma:web="51d18be2-576d-4211-9d24-53f0e70c6d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3c4ed0-484d-49b3-b253-32f14f5c93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c3c4ed0-484d-49b3-b253-32f14f5c9335">
      <Terms xmlns="http://schemas.microsoft.com/office/infopath/2007/PartnerControls"/>
    </lcf76f155ced4ddcb4097134ff3c332f>
    <TaxCatchAll xmlns="51d18be2-576d-4211-9d24-53f0e70c6da8" xsi:nil="true"/>
  </documentManagement>
</p:properties>
</file>

<file path=customXml/itemProps1.xml><?xml version="1.0" encoding="utf-8"?>
<ds:datastoreItem xmlns:ds="http://schemas.openxmlformats.org/officeDocument/2006/customXml" ds:itemID="{529BA47F-3439-4FEE-9DF6-BB69E1169F6B}">
  <ds:schemaRefs>
    <ds:schemaRef ds:uri="http://schemas.microsoft.com/sharepoint/v3/contenttype/forms"/>
  </ds:schemaRefs>
</ds:datastoreItem>
</file>

<file path=customXml/itemProps2.xml><?xml version="1.0" encoding="utf-8"?>
<ds:datastoreItem xmlns:ds="http://schemas.openxmlformats.org/officeDocument/2006/customXml" ds:itemID="{E14BCCD0-92DE-4650-A3CF-EC8774FDC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d18be2-576d-4211-9d24-53f0e70c6da8"/>
    <ds:schemaRef ds:uri="0c3c4ed0-484d-49b3-b253-32f14f5c9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755E52-9910-4D91-BFDD-7032B0CC254D}">
  <ds:schemaRefs>
    <ds:schemaRef ds:uri="http://schemas.microsoft.com/office/2006/metadata/properties"/>
    <ds:schemaRef ds:uri="http://schemas.microsoft.com/office/infopath/2007/PartnerControls"/>
    <ds:schemaRef ds:uri="http://schemas.microsoft.com/sharepoint/v3"/>
    <ds:schemaRef ds:uri="0c3c4ed0-484d-49b3-b253-32f14f5c9335"/>
    <ds:schemaRef ds:uri="51d18be2-576d-4211-9d24-53f0e70c6da8"/>
  </ds:schemaRefs>
</ds:datastoreItem>
</file>

<file path=docProps/app.xml><?xml version="1.0" encoding="utf-8"?>
<Properties xmlns="http://schemas.openxmlformats.org/officeDocument/2006/extended-properties" xmlns:vt="http://schemas.openxmlformats.org/officeDocument/2006/docPropsVTypes">
  <Template>Normal.dotm</Template>
  <TotalTime>1114</TotalTime>
  <Pages>8</Pages>
  <Words>3046</Words>
  <Characters>16759</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Cubian, Andrea (Bilbao)</dc:creator>
  <cp:keywords>ACUERDO CAMINOS</cp:keywords>
  <dc:description/>
  <cp:lastModifiedBy>ROSA MARIA ALMENDROS MELERO</cp:lastModifiedBy>
  <cp:revision>11</cp:revision>
  <cp:lastPrinted>2026-03-10T16:37:00Z</cp:lastPrinted>
  <dcterms:created xsi:type="dcterms:W3CDTF">2026-03-04T08:54:00Z</dcterms:created>
  <dcterms:modified xsi:type="dcterms:W3CDTF">2026-03-19T12:14:00Z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WatermarkShapeIds">
    <vt:lpwstr>5fb7d717,36b7b3f4,2db36c62</vt:lpwstr>
  </property>
  <property fmtid="{D5CDD505-2E9C-101B-9397-08002B2CF9AE}" pid="3" name="ClassificationWatermarkFontProps">
    <vt:lpwstr>#dcdcdc,1,Aptos</vt:lpwstr>
  </property>
  <property fmtid="{D5CDD505-2E9C-101B-9397-08002B2CF9AE}" pid="4" name="ClassificationWatermarkText">
    <vt:lpwstr>Confidential</vt:lpwstr>
  </property>
  <property fmtid="{D5CDD505-2E9C-101B-9397-08002B2CF9AE}" pid="5" name="MSIP_Label_9a1593e3-eb40-4b63-9198-a6ec3e998e52_Enabled">
    <vt:lpwstr>true</vt:lpwstr>
  </property>
  <property fmtid="{D5CDD505-2E9C-101B-9397-08002B2CF9AE}" pid="6" name="MSIP_Label_9a1593e3-eb40-4b63-9198-a6ec3e998e52_SetDate">
    <vt:lpwstr>2025-11-27T11:59:54Z</vt:lpwstr>
  </property>
  <property fmtid="{D5CDD505-2E9C-101B-9397-08002B2CF9AE}" pid="7" name="MSIP_Label_9a1593e3-eb40-4b63-9198-a6ec3e998e52_Method">
    <vt:lpwstr>Privileged</vt:lpwstr>
  </property>
  <property fmtid="{D5CDD505-2E9C-101B-9397-08002B2CF9AE}" pid="8" name="MSIP_Label_9a1593e3-eb40-4b63-9198-a6ec3e998e52_Name">
    <vt:lpwstr>9a1593e3-eb40-4b63-9198-a6ec3e998e52</vt:lpwstr>
  </property>
  <property fmtid="{D5CDD505-2E9C-101B-9397-08002B2CF9AE}" pid="9" name="MSIP_Label_9a1593e3-eb40-4b63-9198-a6ec3e998e52_SiteId">
    <vt:lpwstr>953b0f83-1ce6-45c3-82c9-1d847e372339</vt:lpwstr>
  </property>
  <property fmtid="{D5CDD505-2E9C-101B-9397-08002B2CF9AE}" pid="10" name="MSIP_Label_9a1593e3-eb40-4b63-9198-a6ec3e998e52_ActionId">
    <vt:lpwstr>b9463f48-5f07-49fa-a428-1356809f8136</vt:lpwstr>
  </property>
  <property fmtid="{D5CDD505-2E9C-101B-9397-08002B2CF9AE}" pid="11" name="MSIP_Label_9a1593e3-eb40-4b63-9198-a6ec3e998e52_ContentBits">
    <vt:lpwstr>4</vt:lpwstr>
  </property>
  <property fmtid="{D5CDD505-2E9C-101B-9397-08002B2CF9AE}" pid="12" name="MSIP_Label_9a1593e3-eb40-4b63-9198-a6ec3e998e52_Tag">
    <vt:lpwstr>10, 0, 1, 1</vt:lpwstr>
  </property>
  <property fmtid="{D5CDD505-2E9C-101B-9397-08002B2CF9AE}" pid="13" name="ContentTypeId">
    <vt:lpwstr>0x010100637663F7B868DC41825C6FA76D1CF6BC</vt:lpwstr>
  </property>
  <property fmtid="{D5CDD505-2E9C-101B-9397-08002B2CF9AE}" pid="14" name="MediaServiceImageTags">
    <vt:lpwstr/>
  </property>
</Properties>
</file>